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5F" w:rsidRDefault="008A0B4D" w:rsidP="006D0C5F">
      <w:r w:rsidRPr="008A0B4D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alt="" style="position:absolute;margin-left:-10.85pt;margin-top:-20.1pt;width:344.5pt;height:27.15pt;z-index:251680768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45;mso-column-margin:5.7pt" inset="2.85pt,2.85pt,2.85pt,2.85pt">
              <w:txbxContent>
                <w:p w:rsidR="009B0623" w:rsidRDefault="009B0623" w:rsidP="009B0623">
                  <w:pPr>
                    <w:pStyle w:val="msoaccenttext7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2011, 2012 год и оценка 2013 года</w:t>
                  </w:r>
                </w:p>
              </w:txbxContent>
            </v:textbox>
          </v:shape>
        </w:pict>
      </w:r>
      <w:r w:rsidR="006D0C5F" w:rsidRPr="00402C4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2794635</wp:posOffset>
            </wp:positionV>
            <wp:extent cx="4448175" cy="5076825"/>
            <wp:effectExtent l="19050" t="0" r="9525" b="0"/>
            <wp:wrapNone/>
            <wp:docPr id="6" name="Рисунок 3" descr="C:\Users\1sm\Desktop\400_F_9997159_qfei9j4vLXu3Yd60ExxEOWRt45lMfD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sm\Desktop\400_F_9997159_qfei9j4vLXu3Yd60ExxEOWRt45lMfDj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B4D">
        <w:rPr>
          <w:sz w:val="24"/>
          <w:szCs w:val="24"/>
        </w:rPr>
        <w:pict>
          <v:shape id="_x0000_s1035" type="#_x0000_t202" alt="" style="position:absolute;margin-left:-18pt;margin-top:661.8pt;width:476.2pt;height:51pt;z-index:25166233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5;mso-column-margin:5.7pt" inset="2.85pt,2.85pt,2.85pt,2.85pt">
              <w:txbxContent>
                <w:p w:rsidR="006D0C5F" w:rsidRDefault="006D0C5F" w:rsidP="006D0C5F">
                  <w:pPr>
                    <w:pStyle w:val="2"/>
                    <w:widowControl w:val="0"/>
                  </w:pPr>
                  <w:r>
                    <w:t xml:space="preserve">Администрация сельского поселения </w:t>
                  </w:r>
                  <w:proofErr w:type="spellStart"/>
                  <w:r>
                    <w:t>Карымкары</w:t>
                  </w:r>
                  <w:proofErr w:type="spellEnd"/>
                </w:p>
              </w:txbxContent>
            </v:textbox>
          </v:shape>
        </w:pict>
      </w:r>
      <w:r w:rsidRPr="008A0B4D">
        <w:rPr>
          <w:sz w:val="24"/>
          <w:szCs w:val="24"/>
        </w:rPr>
        <w:pict>
          <v:shape id="_x0000_s1036" type="#_x0000_t202" alt="" style="position:absolute;margin-left:-31.45pt;margin-top:145.55pt;width:501.75pt;height:59.5pt;z-index:25166336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6;mso-column-margin:5.7pt" inset="2.85pt,2.85pt,2.85pt,2.85pt">
              <w:txbxContent>
                <w:p w:rsidR="006D0C5F" w:rsidRDefault="006D0C5F" w:rsidP="006D0C5F">
                  <w:pPr>
                    <w:pStyle w:val="msoorganizationname"/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путеводитель по бюджету сельского поселения Карымкары</w:t>
                  </w:r>
                </w:p>
              </w:txbxContent>
            </v:textbox>
          </v:shape>
        </w:pict>
      </w:r>
      <w:r w:rsidRPr="008A0B4D">
        <w:rPr>
          <w:sz w:val="24"/>
          <w:szCs w:val="24"/>
        </w:rPr>
        <w:pict>
          <v:shape id="_x0000_s1037" type="#_x0000_t202" alt="" style="position:absolute;margin-left:-31.45pt;margin-top:39.8pt;width:498pt;height:124.75pt;z-index:25166438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7;mso-column-margin:5.7pt" inset="2.85pt,2.85pt,2.85pt,2.85pt">
              <w:txbxContent>
                <w:p w:rsidR="006D0C5F" w:rsidRDefault="006D0C5F" w:rsidP="006D0C5F">
                  <w:pPr>
                    <w:pStyle w:val="msotitle2"/>
                    <w:widowControl w:val="0"/>
                    <w:rPr>
                      <w:rFonts w:ascii="Times New Roman" w:hAnsi="Times New Roman"/>
                      <w:b/>
                      <w:bCs/>
                      <w:sz w:val="104"/>
                      <w:szCs w:val="10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04"/>
                      <w:szCs w:val="104"/>
                    </w:rPr>
                    <w:t>Бюджет для граждан</w:t>
                  </w:r>
                </w:p>
                <w:p w:rsidR="006D0C5F" w:rsidRDefault="006D0C5F" w:rsidP="006D0C5F">
                  <w:pPr>
                    <w:pStyle w:val="msotitle2"/>
                    <w:widowControl w:val="0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sz w:val="52"/>
                      <w:szCs w:val="52"/>
                    </w:rPr>
                    <w:t>брошюра</w:t>
                  </w:r>
                </w:p>
              </w:txbxContent>
            </v:textbox>
          </v:shape>
        </w:pict>
      </w:r>
      <w:r w:rsidRPr="008A0B4D">
        <w:rPr>
          <w:sz w:val="24"/>
          <w:szCs w:val="24"/>
        </w:rPr>
        <w:pict>
          <v:shape id="_x0000_s1038" type="#_x0000_t202" alt="" style="position:absolute;margin-left:-10.85pt;margin-top:-13.35pt;width:344.5pt;height:27.15pt;z-index:25166540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8;mso-column-margin:5.7pt" inset="2.85pt,2.85pt,2.85pt,2.85pt">
              <w:txbxContent>
                <w:p w:rsidR="006D0C5F" w:rsidRDefault="006D0C5F" w:rsidP="006D0C5F">
                  <w:pPr>
                    <w:pStyle w:val="msoaccenttext7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2011, 2012 год и оценка 2013 года</w:t>
                  </w:r>
                </w:p>
              </w:txbxContent>
            </v:textbox>
          </v:shape>
        </w:pict>
      </w:r>
      <w:r w:rsidRPr="008A0B4D">
        <w:rPr>
          <w:sz w:val="24"/>
          <w:szCs w:val="24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21" alt="" style="position:absolute;margin-left:-35.55pt;margin-top:-20.1pt;width:509.3pt;height:742.95pt;z-index:251666432;visibility:visible;mso-wrap-edited:f;mso-wrap-distance-left:2.88pt;mso-wrap-distance-top:2.88pt;mso-wrap-distance-right:2.88pt;mso-wrap-distance-bottom:2.88pt;mso-position-horizontal-relative:text;mso-position-vertical-relative:text" adj="780" fillcolor="#f5f5eb" strokecolor="black [0]" insetpen="t" o:cliptowrap="t">
            <v:fill rotate="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shape>
        </w:pict>
      </w:r>
      <w:r w:rsidRPr="008A0B4D">
        <w:rPr>
          <w:sz w:val="24"/>
          <w:szCs w:val="24"/>
        </w:rPr>
        <w:pict>
          <v:shape id="_x0000_s1034" type="#_x0000_t21" style="position:absolute;margin-left:-42.3pt;margin-top:-25.5pt;width:523.3pt;height:758.35pt;z-index:251667456;visibility:visible;mso-wrap-edited:f;mso-wrap-distance-left:2.88pt;mso-wrap-distance-top:2.88pt;mso-wrap-distance-right:2.88pt;mso-wrap-distance-bottom:2.88pt;mso-position-horizontal-relative:text;mso-position-vertical-relative:text" adj="780" filled="f" strokecolor="black [0]" strokeweight="1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shape>
        </w:pict>
      </w:r>
    </w:p>
    <w:p w:rsidR="006D0C5F" w:rsidRDefault="008A0B4D">
      <w:r w:rsidRPr="008A0B4D">
        <w:rPr>
          <w:noProof/>
          <w:sz w:val="24"/>
          <w:szCs w:val="24"/>
          <w:lang w:eastAsia="ru-RU"/>
        </w:rPr>
        <w:pict>
          <v:shape id="_x0000_s1046" type="#_x0000_t202" alt="" style="position:absolute;margin-left:-31.45pt;margin-top:3.4pt;width:498pt;height:124.75pt;z-index:251681792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9B0623" w:rsidRDefault="009B0623" w:rsidP="009B0623">
                  <w:pPr>
                    <w:pStyle w:val="msotitle2"/>
                    <w:widowControl w:val="0"/>
                    <w:rPr>
                      <w:rFonts w:ascii="Times New Roman" w:hAnsi="Times New Roman"/>
                      <w:b/>
                      <w:bCs/>
                      <w:sz w:val="104"/>
                      <w:szCs w:val="10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04"/>
                      <w:szCs w:val="104"/>
                    </w:rPr>
                    <w:t>Бюджет для граждан</w:t>
                  </w:r>
                </w:p>
                <w:p w:rsidR="009B0623" w:rsidRDefault="009B0623" w:rsidP="009B0623">
                  <w:pPr>
                    <w:pStyle w:val="msotitle2"/>
                    <w:widowControl w:val="0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sz w:val="52"/>
                      <w:szCs w:val="52"/>
                    </w:rPr>
                    <w:t>брошюра</w:t>
                  </w:r>
                </w:p>
              </w:txbxContent>
            </v:textbox>
          </v:shape>
        </w:pict>
      </w:r>
    </w:p>
    <w:p w:rsidR="006D0C5F" w:rsidRDefault="008A0B4D">
      <w:r w:rsidRPr="008A0B4D">
        <w:rPr>
          <w:noProof/>
          <w:sz w:val="24"/>
          <w:szCs w:val="24"/>
          <w:lang w:eastAsia="ru-RU"/>
        </w:rPr>
        <w:pict>
          <v:shape id="_x0000_s1048" type="#_x0000_t202" alt="" style="position:absolute;margin-left:-18pt;margin-top:610.9pt;width:476.2pt;height:51pt;z-index:25168384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9B0623" w:rsidRDefault="009B0623" w:rsidP="009B0623">
                  <w:pPr>
                    <w:pStyle w:val="2"/>
                    <w:widowControl w:val="0"/>
                  </w:pPr>
                  <w:r>
                    <w:t xml:space="preserve">Администрация сельского поселения </w:t>
                  </w:r>
                  <w:proofErr w:type="spellStart"/>
                  <w:r>
                    <w:t>Карымкары</w:t>
                  </w:r>
                  <w:proofErr w:type="spellEnd"/>
                </w:p>
              </w:txbxContent>
            </v:textbox>
          </v:shape>
        </w:pict>
      </w:r>
      <w:r w:rsidRPr="008A0B4D">
        <w:rPr>
          <w:noProof/>
          <w:sz w:val="24"/>
          <w:szCs w:val="24"/>
          <w:lang w:eastAsia="ru-RU"/>
        </w:rPr>
        <w:pict>
          <v:shape id="_x0000_s1047" type="#_x0000_t202" alt="" style="position:absolute;margin-left:-31.45pt;margin-top:102.7pt;width:501.75pt;height:59.5pt;z-index:25168281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9B0623" w:rsidRDefault="009B0623" w:rsidP="009B0623">
                  <w:pPr>
                    <w:pStyle w:val="msoorganizationname"/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путеводитель по бюджету сельского поселения Карымкары</w:t>
                  </w:r>
                </w:p>
              </w:txbxContent>
            </v:textbox>
          </v:shape>
        </w:pict>
      </w:r>
      <w:r w:rsidR="006D0C5F">
        <w:br w:type="page"/>
      </w:r>
    </w:p>
    <w:p w:rsidR="00DC19FF" w:rsidRDefault="00AE4818" w:rsidP="00AE481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E4818">
        <w:rPr>
          <w:rFonts w:ascii="Times New Roman" w:hAnsi="Times New Roman" w:cs="Times New Roman"/>
          <w:b/>
          <w:i/>
          <w:sz w:val="32"/>
          <w:szCs w:val="32"/>
        </w:rPr>
        <w:lastRenderedPageBreak/>
        <w:t>ДОХОДЫ</w:t>
      </w:r>
    </w:p>
    <w:p w:rsidR="00AE4818" w:rsidRPr="00063A8A" w:rsidRDefault="00AE4818" w:rsidP="00AE4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1360805</wp:posOffset>
            </wp:positionV>
            <wp:extent cx="5143500" cy="3076575"/>
            <wp:effectExtent l="0" t="0" r="0" b="0"/>
            <wp:wrapNone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063A8A">
        <w:rPr>
          <w:rFonts w:ascii="Times New Roman" w:hAnsi="Times New Roman" w:cs="Times New Roman"/>
          <w:sz w:val="28"/>
          <w:szCs w:val="28"/>
        </w:rPr>
        <w:t xml:space="preserve">Доходы сельского поселения </w:t>
      </w:r>
      <w:proofErr w:type="spellStart"/>
      <w:r w:rsidRPr="00063A8A">
        <w:rPr>
          <w:rFonts w:ascii="Times New Roman" w:hAnsi="Times New Roman" w:cs="Times New Roman"/>
          <w:sz w:val="28"/>
          <w:szCs w:val="28"/>
        </w:rPr>
        <w:t>Карымкары</w:t>
      </w:r>
      <w:proofErr w:type="spellEnd"/>
      <w:r w:rsidRPr="00063A8A">
        <w:rPr>
          <w:rFonts w:ascii="Times New Roman" w:hAnsi="Times New Roman" w:cs="Times New Roman"/>
          <w:sz w:val="28"/>
          <w:szCs w:val="28"/>
        </w:rPr>
        <w:t xml:space="preserve"> в 2012 году составили          41 170,0 тыс</w:t>
      </w:r>
      <w:proofErr w:type="gramStart"/>
      <w:r w:rsidRPr="00063A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63A8A">
        <w:rPr>
          <w:rFonts w:ascii="Times New Roman" w:hAnsi="Times New Roman" w:cs="Times New Roman"/>
          <w:sz w:val="28"/>
          <w:szCs w:val="28"/>
        </w:rPr>
        <w:t xml:space="preserve">ублей, что выше уровня 2011 года в 1,13 раза. Общий объем доходов за </w:t>
      </w:r>
      <w:r w:rsidRPr="00063A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3A8A">
        <w:rPr>
          <w:rFonts w:ascii="Times New Roman" w:hAnsi="Times New Roman" w:cs="Times New Roman"/>
          <w:sz w:val="28"/>
          <w:szCs w:val="28"/>
        </w:rPr>
        <w:t xml:space="preserve"> полугодие 2013 года составил 19257,9 тыс</w:t>
      </w:r>
      <w:proofErr w:type="gramStart"/>
      <w:r w:rsidRPr="00063A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63A8A">
        <w:rPr>
          <w:rFonts w:ascii="Times New Roman" w:hAnsi="Times New Roman" w:cs="Times New Roman"/>
          <w:sz w:val="28"/>
          <w:szCs w:val="28"/>
        </w:rPr>
        <w:t>ублей, процент исполнения – 51,73%. (рис.1).</w:t>
      </w:r>
    </w:p>
    <w:p w:rsidR="00AE4818" w:rsidRPr="00AE4818" w:rsidRDefault="00AE4818" w:rsidP="00AE4818">
      <w:pPr>
        <w:rPr>
          <w:rFonts w:ascii="Times New Roman" w:hAnsi="Times New Roman" w:cs="Times New Roman"/>
          <w:sz w:val="28"/>
          <w:szCs w:val="28"/>
        </w:rPr>
      </w:pPr>
    </w:p>
    <w:p w:rsidR="00AE4818" w:rsidRPr="00AE4818" w:rsidRDefault="00AE4818" w:rsidP="00AE4818">
      <w:pPr>
        <w:rPr>
          <w:rFonts w:ascii="Times New Roman" w:hAnsi="Times New Roman" w:cs="Times New Roman"/>
          <w:sz w:val="28"/>
          <w:szCs w:val="28"/>
        </w:rPr>
      </w:pPr>
    </w:p>
    <w:p w:rsidR="00AE4818" w:rsidRPr="00AE4818" w:rsidRDefault="00AE4818" w:rsidP="00AE4818">
      <w:pPr>
        <w:rPr>
          <w:rFonts w:ascii="Times New Roman" w:hAnsi="Times New Roman" w:cs="Times New Roman"/>
          <w:sz w:val="28"/>
          <w:szCs w:val="28"/>
        </w:rPr>
      </w:pPr>
    </w:p>
    <w:p w:rsidR="00AE4818" w:rsidRPr="00AE4818" w:rsidRDefault="00AE4818" w:rsidP="00AE4818">
      <w:pPr>
        <w:rPr>
          <w:rFonts w:ascii="Times New Roman" w:hAnsi="Times New Roman" w:cs="Times New Roman"/>
          <w:sz w:val="28"/>
          <w:szCs w:val="28"/>
        </w:rPr>
      </w:pPr>
    </w:p>
    <w:p w:rsidR="00AE4818" w:rsidRPr="00AE4818" w:rsidRDefault="00AE4818" w:rsidP="00AE4818">
      <w:pPr>
        <w:rPr>
          <w:rFonts w:ascii="Times New Roman" w:hAnsi="Times New Roman" w:cs="Times New Roman"/>
          <w:sz w:val="28"/>
          <w:szCs w:val="28"/>
        </w:rPr>
      </w:pPr>
    </w:p>
    <w:p w:rsidR="00AE4818" w:rsidRPr="00AE4818" w:rsidRDefault="00AE4818" w:rsidP="00AE4818">
      <w:pPr>
        <w:rPr>
          <w:rFonts w:ascii="Times New Roman" w:hAnsi="Times New Roman" w:cs="Times New Roman"/>
          <w:sz w:val="28"/>
          <w:szCs w:val="28"/>
        </w:rPr>
      </w:pPr>
    </w:p>
    <w:p w:rsidR="00AE4818" w:rsidRPr="00AE4818" w:rsidRDefault="00AE4818" w:rsidP="00AE4818">
      <w:pPr>
        <w:rPr>
          <w:rFonts w:ascii="Times New Roman" w:hAnsi="Times New Roman" w:cs="Times New Roman"/>
          <w:sz w:val="28"/>
          <w:szCs w:val="28"/>
        </w:rPr>
      </w:pPr>
    </w:p>
    <w:p w:rsidR="00AE4818" w:rsidRPr="00AE4818" w:rsidRDefault="00AE4818" w:rsidP="00AE4818">
      <w:pPr>
        <w:rPr>
          <w:rFonts w:ascii="Times New Roman" w:hAnsi="Times New Roman" w:cs="Times New Roman"/>
          <w:sz w:val="28"/>
          <w:szCs w:val="28"/>
        </w:rPr>
      </w:pPr>
    </w:p>
    <w:p w:rsidR="00AE4818" w:rsidRDefault="00AE4818" w:rsidP="00AE4818">
      <w:pPr>
        <w:rPr>
          <w:rFonts w:ascii="Times New Roman" w:hAnsi="Times New Roman" w:cs="Times New Roman"/>
          <w:sz w:val="28"/>
          <w:szCs w:val="28"/>
        </w:rPr>
      </w:pPr>
    </w:p>
    <w:p w:rsidR="00AE4818" w:rsidRDefault="00AE4818" w:rsidP="00AE4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A8A" w:rsidRDefault="00063A8A" w:rsidP="00AE4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818" w:rsidRPr="00063A8A" w:rsidRDefault="00AE4818" w:rsidP="00AE4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A8A">
        <w:rPr>
          <w:rFonts w:ascii="Times New Roman" w:hAnsi="Times New Roman" w:cs="Times New Roman"/>
          <w:sz w:val="28"/>
          <w:szCs w:val="28"/>
        </w:rPr>
        <w:t xml:space="preserve">Рис.1 Доходы сельского поселения </w:t>
      </w:r>
      <w:proofErr w:type="spellStart"/>
      <w:r w:rsidRPr="00063A8A">
        <w:rPr>
          <w:rFonts w:ascii="Times New Roman" w:hAnsi="Times New Roman" w:cs="Times New Roman"/>
          <w:sz w:val="28"/>
          <w:szCs w:val="28"/>
        </w:rPr>
        <w:t>Карымкары</w:t>
      </w:r>
      <w:proofErr w:type="spellEnd"/>
    </w:p>
    <w:p w:rsidR="00AE4818" w:rsidRPr="00063A8A" w:rsidRDefault="00AE4818" w:rsidP="00AE4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818" w:rsidRPr="00063A8A" w:rsidRDefault="00AE4818" w:rsidP="00640C4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63A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3A8A">
        <w:rPr>
          <w:rFonts w:ascii="Times New Roman" w:hAnsi="Times New Roman" w:cs="Times New Roman"/>
          <w:sz w:val="28"/>
          <w:szCs w:val="28"/>
        </w:rPr>
        <w:t>Основным источником собственных доходов являются: налог на доходы физических лиц; доходы, получаемые в виде арендной платы за земельные участки; государственная пошлина за совершение нотариальных действий должностными лицами органов местного самоуправления, уполномоченными на совершение нотариальных действий; прочие поступления от использования имущества, находящегося в собственности поселений; прочие доходы от оказания платных услуг (работ) получате</w:t>
      </w:r>
      <w:r w:rsidR="001E2676" w:rsidRPr="00063A8A">
        <w:rPr>
          <w:rFonts w:ascii="Times New Roman" w:hAnsi="Times New Roman" w:cs="Times New Roman"/>
          <w:sz w:val="28"/>
          <w:szCs w:val="28"/>
        </w:rPr>
        <w:t>лями средств бюджетов поселений (рис. 2).</w:t>
      </w:r>
      <w:proofErr w:type="gramEnd"/>
    </w:p>
    <w:p w:rsidR="00063A8A" w:rsidRDefault="00063A8A" w:rsidP="00640C4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063A8A" w:rsidRPr="00063A8A" w:rsidRDefault="00063A8A" w:rsidP="00640C4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1E2676" w:rsidRDefault="001E2676" w:rsidP="00AE4818">
      <w:pPr>
        <w:rPr>
          <w:rFonts w:ascii="Times New Roman" w:hAnsi="Times New Roman" w:cs="Times New Roman"/>
          <w:sz w:val="28"/>
          <w:szCs w:val="28"/>
        </w:rPr>
      </w:pPr>
    </w:p>
    <w:p w:rsidR="00054289" w:rsidRDefault="008A0B4D" w:rsidP="00AE4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9" type="#_x0000_t202" style="position:absolute;margin-left:119.4pt;margin-top:.8pt;width:100.8pt;height:28.35pt;z-index:251686912;mso-width-relative:margin;mso-height-relative:margin" strokecolor="white [3212]">
            <v:textbox>
              <w:txbxContent>
                <w:p w:rsidR="00054289" w:rsidRPr="00054289" w:rsidRDefault="00054289" w:rsidP="0005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42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xbxContent>
            </v:textbox>
          </v:shape>
        </w:pict>
      </w:r>
      <w:r w:rsidR="00C178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203835</wp:posOffset>
            </wp:positionV>
            <wp:extent cx="4171950" cy="2838450"/>
            <wp:effectExtent l="0" t="0" r="0" b="0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202" style="position:absolute;margin-left:305.7pt;margin-top:227.6pt;width:141pt;height:55pt;z-index:251676672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054289" w:rsidRPr="00054289" w:rsidRDefault="00054289" w:rsidP="000542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1424,3 тыс</w:t>
                  </w:r>
                  <w:proofErr w:type="gramStart"/>
                  <w:r w:rsidRPr="0005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05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ублей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202" style="position:absolute;margin-left:315.45pt;margin-top:.8pt;width:100.8pt;height:36.45pt;z-index:251674624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054289" w:rsidRPr="00054289" w:rsidRDefault="00054289" w:rsidP="00054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42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2г.</w:t>
                  </w:r>
                </w:p>
              </w:txbxContent>
            </v:textbox>
          </v:shape>
        </w:pict>
      </w:r>
      <w:r w:rsidR="00054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299085</wp:posOffset>
            </wp:positionV>
            <wp:extent cx="2867025" cy="2743200"/>
            <wp:effectExtent l="0" t="0" r="0" b="0"/>
            <wp:wrapNone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054289" w:rsidRPr="00054289" w:rsidRDefault="00054289" w:rsidP="00054289">
      <w:pPr>
        <w:rPr>
          <w:rFonts w:ascii="Times New Roman" w:hAnsi="Times New Roman" w:cs="Times New Roman"/>
          <w:sz w:val="28"/>
          <w:szCs w:val="28"/>
        </w:rPr>
      </w:pPr>
    </w:p>
    <w:p w:rsidR="00054289" w:rsidRPr="00054289" w:rsidRDefault="00054289" w:rsidP="00054289">
      <w:pPr>
        <w:rPr>
          <w:rFonts w:ascii="Times New Roman" w:hAnsi="Times New Roman" w:cs="Times New Roman"/>
          <w:sz w:val="28"/>
          <w:szCs w:val="28"/>
        </w:rPr>
      </w:pPr>
    </w:p>
    <w:p w:rsidR="00054289" w:rsidRPr="00054289" w:rsidRDefault="00054289" w:rsidP="00054289">
      <w:pPr>
        <w:rPr>
          <w:rFonts w:ascii="Times New Roman" w:hAnsi="Times New Roman" w:cs="Times New Roman"/>
          <w:sz w:val="28"/>
          <w:szCs w:val="28"/>
        </w:rPr>
      </w:pPr>
    </w:p>
    <w:p w:rsidR="00054289" w:rsidRPr="00054289" w:rsidRDefault="00054289" w:rsidP="00054289">
      <w:pPr>
        <w:rPr>
          <w:rFonts w:ascii="Times New Roman" w:hAnsi="Times New Roman" w:cs="Times New Roman"/>
          <w:sz w:val="28"/>
          <w:szCs w:val="28"/>
        </w:rPr>
      </w:pPr>
    </w:p>
    <w:p w:rsidR="00054289" w:rsidRPr="00054289" w:rsidRDefault="00054289" w:rsidP="00054289">
      <w:pPr>
        <w:rPr>
          <w:rFonts w:ascii="Times New Roman" w:hAnsi="Times New Roman" w:cs="Times New Roman"/>
          <w:sz w:val="28"/>
          <w:szCs w:val="28"/>
        </w:rPr>
      </w:pPr>
    </w:p>
    <w:p w:rsidR="00054289" w:rsidRPr="00054289" w:rsidRDefault="00054289" w:rsidP="00054289">
      <w:pPr>
        <w:rPr>
          <w:rFonts w:ascii="Times New Roman" w:hAnsi="Times New Roman" w:cs="Times New Roman"/>
          <w:sz w:val="28"/>
          <w:szCs w:val="28"/>
        </w:rPr>
      </w:pPr>
    </w:p>
    <w:p w:rsidR="00054289" w:rsidRPr="00054289" w:rsidRDefault="00054289" w:rsidP="00054289">
      <w:pPr>
        <w:rPr>
          <w:rFonts w:ascii="Times New Roman" w:hAnsi="Times New Roman" w:cs="Times New Roman"/>
          <w:sz w:val="28"/>
          <w:szCs w:val="28"/>
        </w:rPr>
      </w:pPr>
    </w:p>
    <w:p w:rsidR="00054289" w:rsidRDefault="008A0B4D" w:rsidP="00054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202" style="position:absolute;margin-left:112.65pt;margin-top:-.1pt;width:130.5pt;height:33.8pt;z-index:251685888;mso-height-percent:200;mso-height-percent:200;mso-width-relative:margin;mso-height-relative:margin" strokecolor="white [3212]">
            <v:textbox style="mso-fit-shape-to-text:t">
              <w:txbxContent>
                <w:p w:rsidR="00054289" w:rsidRPr="00054289" w:rsidRDefault="00054289" w:rsidP="000542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2531,6 тыс</w:t>
                  </w:r>
                  <w:proofErr w:type="gramStart"/>
                  <w:r w:rsidRPr="0005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05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ублей</w:t>
                  </w:r>
                </w:p>
              </w:txbxContent>
            </v:textbox>
          </v:shape>
        </w:pict>
      </w:r>
    </w:p>
    <w:p w:rsidR="00054289" w:rsidRDefault="00054289" w:rsidP="00054289">
      <w:pPr>
        <w:rPr>
          <w:rFonts w:ascii="Times New Roman" w:hAnsi="Times New Roman" w:cs="Times New Roman"/>
          <w:sz w:val="28"/>
          <w:szCs w:val="28"/>
        </w:rPr>
      </w:pPr>
    </w:p>
    <w:p w:rsidR="001E2676" w:rsidRDefault="00054289" w:rsidP="00063A8A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3A8A">
        <w:rPr>
          <w:rFonts w:ascii="Times New Roman" w:hAnsi="Times New Roman" w:cs="Times New Roman"/>
          <w:sz w:val="28"/>
          <w:szCs w:val="28"/>
        </w:rPr>
        <w:t xml:space="preserve">Рис.2 Структура собственных доходов сельского поселения </w:t>
      </w:r>
      <w:proofErr w:type="spellStart"/>
      <w:r w:rsidRPr="00063A8A">
        <w:rPr>
          <w:rFonts w:ascii="Times New Roman" w:hAnsi="Times New Roman" w:cs="Times New Roman"/>
          <w:sz w:val="28"/>
          <w:szCs w:val="28"/>
        </w:rPr>
        <w:t>Карымкары</w:t>
      </w:r>
      <w:proofErr w:type="spellEnd"/>
    </w:p>
    <w:p w:rsidR="00640C42" w:rsidRDefault="00640C42" w:rsidP="00640C42">
      <w:pPr>
        <w:tabs>
          <w:tab w:val="left" w:pos="420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0C42">
        <w:rPr>
          <w:rFonts w:ascii="Times New Roman" w:hAnsi="Times New Roman" w:cs="Times New Roman"/>
          <w:b/>
          <w:i/>
          <w:sz w:val="32"/>
          <w:szCs w:val="32"/>
        </w:rPr>
        <w:t>РАСХОДЫ</w:t>
      </w:r>
    </w:p>
    <w:p w:rsidR="00640C42" w:rsidRPr="00063A8A" w:rsidRDefault="00640C42" w:rsidP="00640C42">
      <w:pPr>
        <w:tabs>
          <w:tab w:val="left" w:pos="709"/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063A8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3A8A">
        <w:rPr>
          <w:rFonts w:ascii="Times New Roman" w:hAnsi="Times New Roman" w:cs="Times New Roman"/>
          <w:sz w:val="28"/>
          <w:szCs w:val="28"/>
        </w:rPr>
        <w:t xml:space="preserve">Расходы сельского поселения </w:t>
      </w:r>
      <w:proofErr w:type="spellStart"/>
      <w:r w:rsidRPr="00063A8A">
        <w:rPr>
          <w:rFonts w:ascii="Times New Roman" w:hAnsi="Times New Roman" w:cs="Times New Roman"/>
          <w:sz w:val="28"/>
          <w:szCs w:val="28"/>
        </w:rPr>
        <w:t>Карымкары</w:t>
      </w:r>
      <w:proofErr w:type="spellEnd"/>
      <w:r w:rsidRPr="00063A8A">
        <w:rPr>
          <w:rFonts w:ascii="Times New Roman" w:hAnsi="Times New Roman" w:cs="Times New Roman"/>
          <w:sz w:val="28"/>
          <w:szCs w:val="28"/>
        </w:rPr>
        <w:t xml:space="preserve"> на 2013 год запланированы в размере 38901,6 тыс</w:t>
      </w:r>
      <w:proofErr w:type="gramStart"/>
      <w:r w:rsidRPr="00063A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63A8A">
        <w:rPr>
          <w:rFonts w:ascii="Times New Roman" w:hAnsi="Times New Roman" w:cs="Times New Roman"/>
          <w:sz w:val="28"/>
          <w:szCs w:val="28"/>
        </w:rPr>
        <w:t>ублей. В 2012 году расходы составили 41391,3 тыс</w:t>
      </w:r>
      <w:proofErr w:type="gramStart"/>
      <w:r w:rsidRPr="00063A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63A8A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C17888">
        <w:rPr>
          <w:rFonts w:ascii="Times New Roman" w:hAnsi="Times New Roman" w:cs="Times New Roman"/>
          <w:sz w:val="28"/>
          <w:szCs w:val="28"/>
        </w:rPr>
        <w:t>(рис.3</w:t>
      </w:r>
      <w:r w:rsidRPr="00063A8A">
        <w:rPr>
          <w:rFonts w:ascii="Times New Roman" w:hAnsi="Times New Roman" w:cs="Times New Roman"/>
          <w:sz w:val="28"/>
          <w:szCs w:val="28"/>
        </w:rPr>
        <w:t>).</w:t>
      </w:r>
    </w:p>
    <w:p w:rsidR="00640C42" w:rsidRPr="00063A8A" w:rsidRDefault="00640C42" w:rsidP="00640C42">
      <w:pPr>
        <w:tabs>
          <w:tab w:val="left" w:pos="709"/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063A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2540</wp:posOffset>
            </wp:positionV>
            <wp:extent cx="4610100" cy="3038475"/>
            <wp:effectExtent l="0" t="0" r="0" b="0"/>
            <wp:wrapNone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640C42" w:rsidRPr="00063A8A" w:rsidRDefault="00640C42" w:rsidP="00640C42">
      <w:pPr>
        <w:tabs>
          <w:tab w:val="left" w:pos="709"/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40C42" w:rsidRPr="00063A8A" w:rsidRDefault="00640C42" w:rsidP="00640C42">
      <w:pPr>
        <w:rPr>
          <w:rFonts w:ascii="Times New Roman" w:hAnsi="Times New Roman" w:cs="Times New Roman"/>
          <w:sz w:val="28"/>
          <w:szCs w:val="28"/>
        </w:rPr>
      </w:pPr>
    </w:p>
    <w:p w:rsidR="00640C42" w:rsidRPr="00063A8A" w:rsidRDefault="00640C42" w:rsidP="00640C42">
      <w:pPr>
        <w:rPr>
          <w:rFonts w:ascii="Times New Roman" w:hAnsi="Times New Roman" w:cs="Times New Roman"/>
          <w:sz w:val="28"/>
          <w:szCs w:val="28"/>
        </w:rPr>
      </w:pPr>
    </w:p>
    <w:p w:rsidR="00640C42" w:rsidRPr="00063A8A" w:rsidRDefault="00640C42" w:rsidP="00640C42">
      <w:pPr>
        <w:rPr>
          <w:rFonts w:ascii="Times New Roman" w:hAnsi="Times New Roman" w:cs="Times New Roman"/>
          <w:sz w:val="28"/>
          <w:szCs w:val="28"/>
        </w:rPr>
      </w:pPr>
    </w:p>
    <w:p w:rsidR="00640C42" w:rsidRPr="00063A8A" w:rsidRDefault="00640C42" w:rsidP="00640C42">
      <w:pPr>
        <w:rPr>
          <w:rFonts w:ascii="Times New Roman" w:hAnsi="Times New Roman" w:cs="Times New Roman"/>
          <w:sz w:val="28"/>
          <w:szCs w:val="28"/>
        </w:rPr>
      </w:pPr>
    </w:p>
    <w:p w:rsidR="00640C42" w:rsidRPr="00063A8A" w:rsidRDefault="00640C42" w:rsidP="00640C42">
      <w:pPr>
        <w:rPr>
          <w:rFonts w:ascii="Times New Roman" w:hAnsi="Times New Roman" w:cs="Times New Roman"/>
          <w:sz w:val="28"/>
          <w:szCs w:val="28"/>
        </w:rPr>
      </w:pPr>
    </w:p>
    <w:p w:rsidR="00640C42" w:rsidRPr="00063A8A" w:rsidRDefault="00640C42" w:rsidP="00640C42">
      <w:pPr>
        <w:rPr>
          <w:rFonts w:ascii="Times New Roman" w:hAnsi="Times New Roman" w:cs="Times New Roman"/>
          <w:sz w:val="28"/>
          <w:szCs w:val="28"/>
        </w:rPr>
      </w:pPr>
    </w:p>
    <w:p w:rsidR="00640C42" w:rsidRPr="00063A8A" w:rsidRDefault="00640C42" w:rsidP="00640C42">
      <w:pPr>
        <w:rPr>
          <w:rFonts w:ascii="Times New Roman" w:hAnsi="Times New Roman" w:cs="Times New Roman"/>
          <w:sz w:val="28"/>
          <w:szCs w:val="28"/>
        </w:rPr>
      </w:pPr>
    </w:p>
    <w:p w:rsidR="00640C42" w:rsidRPr="00063A8A" w:rsidRDefault="00C17888" w:rsidP="00640C42">
      <w:pPr>
        <w:tabs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</w:t>
      </w:r>
      <w:r w:rsidR="00640C42" w:rsidRPr="00063A8A">
        <w:rPr>
          <w:rFonts w:ascii="Times New Roman" w:hAnsi="Times New Roman" w:cs="Times New Roman"/>
          <w:sz w:val="28"/>
          <w:szCs w:val="28"/>
        </w:rPr>
        <w:t xml:space="preserve"> Расходы сельского поселения </w:t>
      </w:r>
      <w:proofErr w:type="spellStart"/>
      <w:r w:rsidR="00640C42" w:rsidRPr="00063A8A">
        <w:rPr>
          <w:rFonts w:ascii="Times New Roman" w:hAnsi="Times New Roman" w:cs="Times New Roman"/>
          <w:sz w:val="28"/>
          <w:szCs w:val="28"/>
        </w:rPr>
        <w:t>Карымкары</w:t>
      </w:r>
      <w:proofErr w:type="spellEnd"/>
    </w:p>
    <w:p w:rsidR="00640C42" w:rsidRPr="00063A8A" w:rsidRDefault="00640C42" w:rsidP="00640C42">
      <w:pPr>
        <w:tabs>
          <w:tab w:val="left" w:pos="709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63A8A">
        <w:rPr>
          <w:rFonts w:ascii="Times New Roman" w:hAnsi="Times New Roman" w:cs="Times New Roman"/>
          <w:sz w:val="28"/>
          <w:szCs w:val="28"/>
        </w:rPr>
        <w:lastRenderedPageBreak/>
        <w:t xml:space="preserve">           В расходной части </w:t>
      </w:r>
      <w:r w:rsidR="002A56C3" w:rsidRPr="00063A8A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proofErr w:type="spellStart"/>
      <w:r w:rsidR="002A56C3" w:rsidRPr="00063A8A">
        <w:rPr>
          <w:rFonts w:ascii="Times New Roman" w:hAnsi="Times New Roman" w:cs="Times New Roman"/>
          <w:sz w:val="28"/>
          <w:szCs w:val="28"/>
        </w:rPr>
        <w:t>Карымкары</w:t>
      </w:r>
      <w:proofErr w:type="spellEnd"/>
      <w:r w:rsidR="002A56C3" w:rsidRPr="00063A8A">
        <w:rPr>
          <w:rFonts w:ascii="Times New Roman" w:hAnsi="Times New Roman" w:cs="Times New Roman"/>
          <w:sz w:val="28"/>
          <w:szCs w:val="28"/>
        </w:rPr>
        <w:t xml:space="preserve"> на 2012 год большая доля расходов приходится на: общегосударственные расходы – 32,2%, приобретение услуг и жилищно-коммунально</w:t>
      </w:r>
      <w:r w:rsidR="00C17888">
        <w:rPr>
          <w:rFonts w:ascii="Times New Roman" w:hAnsi="Times New Roman" w:cs="Times New Roman"/>
          <w:sz w:val="28"/>
          <w:szCs w:val="28"/>
        </w:rPr>
        <w:t>е хозяйство – 43,2%. (рис.4</w:t>
      </w:r>
      <w:r w:rsidR="002A56C3" w:rsidRPr="00063A8A">
        <w:rPr>
          <w:rFonts w:ascii="Times New Roman" w:hAnsi="Times New Roman" w:cs="Times New Roman"/>
          <w:sz w:val="28"/>
          <w:szCs w:val="28"/>
        </w:rPr>
        <w:t>).</w:t>
      </w:r>
    </w:p>
    <w:p w:rsidR="002A56C3" w:rsidRPr="00063A8A" w:rsidRDefault="002A56C3" w:rsidP="002A56C3">
      <w:pPr>
        <w:tabs>
          <w:tab w:val="left" w:pos="709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3A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6825" cy="3600450"/>
            <wp:effectExtent l="0" t="0" r="0" b="0"/>
            <wp:docPr id="1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56C3" w:rsidRPr="00063A8A" w:rsidRDefault="00C17888" w:rsidP="002A56C3">
      <w:pPr>
        <w:tabs>
          <w:tab w:val="left" w:pos="709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Рис.4</w:t>
      </w:r>
      <w:r w:rsidR="00063A8A" w:rsidRPr="00063A8A">
        <w:rPr>
          <w:rFonts w:ascii="Times New Roman" w:hAnsi="Times New Roman" w:cs="Times New Roman"/>
          <w:sz w:val="28"/>
          <w:szCs w:val="28"/>
        </w:rPr>
        <w:t xml:space="preserve"> Структура расходов сельского поселения </w:t>
      </w:r>
      <w:proofErr w:type="spellStart"/>
      <w:r w:rsidR="00063A8A" w:rsidRPr="00063A8A">
        <w:rPr>
          <w:rFonts w:ascii="Times New Roman" w:hAnsi="Times New Roman" w:cs="Times New Roman"/>
          <w:sz w:val="28"/>
          <w:szCs w:val="28"/>
        </w:rPr>
        <w:t>Карымкары</w:t>
      </w:r>
      <w:proofErr w:type="spellEnd"/>
    </w:p>
    <w:p w:rsidR="00063A8A" w:rsidRPr="00063A8A" w:rsidRDefault="00063A8A" w:rsidP="002A56C3">
      <w:pPr>
        <w:tabs>
          <w:tab w:val="left" w:pos="709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3A8A" w:rsidRPr="00063A8A" w:rsidRDefault="00063A8A" w:rsidP="00063A8A">
      <w:pPr>
        <w:tabs>
          <w:tab w:val="left" w:pos="709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63A8A"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Pr="00063A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3A8A">
        <w:rPr>
          <w:rFonts w:ascii="Times New Roman" w:hAnsi="Times New Roman" w:cs="Times New Roman"/>
          <w:sz w:val="28"/>
          <w:szCs w:val="28"/>
        </w:rPr>
        <w:t xml:space="preserve"> полугодие 2013 г. расходы составили 13954,4 тыс</w:t>
      </w:r>
      <w:proofErr w:type="gramStart"/>
      <w:r w:rsidRPr="00063A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63A8A">
        <w:rPr>
          <w:rFonts w:ascii="Times New Roman" w:hAnsi="Times New Roman" w:cs="Times New Roman"/>
          <w:sz w:val="28"/>
          <w:szCs w:val="28"/>
        </w:rPr>
        <w:t>ублей или 35,87%. Низкий процент исполнения по расходам по состоянию на 01.07.2013 г. связан с тем, что расходование средств по целевым окружным и районным программам запланированы на 3 квартал 2013 года.</w:t>
      </w:r>
    </w:p>
    <w:p w:rsidR="00063A8A" w:rsidRPr="00063A8A" w:rsidRDefault="00063A8A" w:rsidP="00063A8A">
      <w:pPr>
        <w:tabs>
          <w:tab w:val="left" w:pos="709"/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063A8A" w:rsidRPr="00063A8A" w:rsidRDefault="00063A8A" w:rsidP="00063A8A">
      <w:pPr>
        <w:tabs>
          <w:tab w:val="left" w:pos="709"/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063A8A" w:rsidRPr="00063A8A" w:rsidRDefault="00063A8A" w:rsidP="00063A8A">
      <w:pPr>
        <w:tabs>
          <w:tab w:val="left" w:pos="709"/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063A8A" w:rsidRPr="00063A8A" w:rsidRDefault="00063A8A" w:rsidP="00063A8A">
      <w:pPr>
        <w:tabs>
          <w:tab w:val="left" w:pos="709"/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063A8A" w:rsidRPr="00063A8A" w:rsidRDefault="00063A8A" w:rsidP="00063A8A">
      <w:pPr>
        <w:tabs>
          <w:tab w:val="left" w:pos="709"/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063A8A" w:rsidRPr="00063A8A" w:rsidRDefault="00063A8A" w:rsidP="00063A8A">
      <w:pPr>
        <w:tabs>
          <w:tab w:val="left" w:pos="709"/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063A8A" w:rsidRPr="00063A8A" w:rsidRDefault="00063A8A" w:rsidP="00063A8A">
      <w:pPr>
        <w:tabs>
          <w:tab w:val="left" w:pos="709"/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063A8A" w:rsidRPr="00063A8A" w:rsidRDefault="00063A8A" w:rsidP="00063A8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A8A">
        <w:rPr>
          <w:rFonts w:ascii="Times New Roman" w:hAnsi="Times New Roman" w:cs="Times New Roman"/>
          <w:sz w:val="28"/>
          <w:szCs w:val="28"/>
        </w:rPr>
        <w:lastRenderedPageBreak/>
        <w:t xml:space="preserve">Доходы и расходы бюджета сельского поселения </w:t>
      </w:r>
      <w:proofErr w:type="spellStart"/>
      <w:r w:rsidRPr="00063A8A">
        <w:rPr>
          <w:rFonts w:ascii="Times New Roman" w:hAnsi="Times New Roman" w:cs="Times New Roman"/>
          <w:sz w:val="28"/>
          <w:szCs w:val="28"/>
        </w:rPr>
        <w:t>Кар</w:t>
      </w:r>
      <w:r w:rsidR="00C17888">
        <w:rPr>
          <w:rFonts w:ascii="Times New Roman" w:hAnsi="Times New Roman" w:cs="Times New Roman"/>
          <w:sz w:val="28"/>
          <w:szCs w:val="28"/>
        </w:rPr>
        <w:t>ымкары</w:t>
      </w:r>
      <w:proofErr w:type="spellEnd"/>
      <w:r w:rsidR="00C17888">
        <w:rPr>
          <w:rFonts w:ascii="Times New Roman" w:hAnsi="Times New Roman" w:cs="Times New Roman"/>
          <w:sz w:val="28"/>
          <w:szCs w:val="28"/>
        </w:rPr>
        <w:t xml:space="preserve"> представлены на рисунке 5</w:t>
      </w:r>
      <w:r w:rsidRPr="00063A8A">
        <w:rPr>
          <w:rFonts w:ascii="Times New Roman" w:hAnsi="Times New Roman" w:cs="Times New Roman"/>
          <w:sz w:val="28"/>
          <w:szCs w:val="28"/>
        </w:rPr>
        <w:t>.</w:t>
      </w:r>
    </w:p>
    <w:p w:rsidR="00063A8A" w:rsidRPr="00063A8A" w:rsidRDefault="008A0B4D" w:rsidP="00063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left:0;text-align:left;margin-left:17.65pt;margin-top:42.05pt;width:28.7pt;height:145.65pt;z-index:251679744;mso-height-percent:200;mso-height-percent:200;mso-width-relative:margin;mso-height-relative:margin" stroked="f">
            <v:fill opacity="0"/>
            <v:textbox style="layout-flow:vertical;mso-layout-flow-alt:bottom-to-top">
              <w:txbxContent>
                <w:p w:rsidR="00063A8A" w:rsidRPr="0077468B" w:rsidRDefault="00063A8A" w:rsidP="00063A8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468B">
                    <w:rPr>
                      <w:rFonts w:ascii="Times New Roman" w:hAnsi="Times New Roman" w:cs="Times New Roman"/>
                      <w:b/>
                    </w:rPr>
                    <w:t>тыс</w:t>
                  </w:r>
                  <w:proofErr w:type="gramStart"/>
                  <w:r w:rsidRPr="0077468B">
                    <w:rPr>
                      <w:rFonts w:ascii="Times New Roman" w:hAnsi="Times New Roman" w:cs="Times New Roman"/>
                      <w:b/>
                    </w:rPr>
                    <w:t>.р</w:t>
                  </w:r>
                  <w:proofErr w:type="gramEnd"/>
                  <w:r w:rsidRPr="0077468B">
                    <w:rPr>
                      <w:rFonts w:ascii="Times New Roman" w:hAnsi="Times New Roman" w:cs="Times New Roman"/>
                      <w:b/>
                    </w:rPr>
                    <w:t>ублей</w:t>
                  </w:r>
                </w:p>
              </w:txbxContent>
            </v:textbox>
          </v:shape>
        </w:pict>
      </w:r>
      <w:r w:rsidR="00063A8A" w:rsidRPr="00063A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0150" cy="3028950"/>
            <wp:effectExtent l="0" t="0" r="0" b="0"/>
            <wp:docPr id="1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63A8A" w:rsidRPr="00063A8A" w:rsidRDefault="00A45D38" w:rsidP="00063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Рис.5</w:t>
      </w:r>
      <w:r w:rsidR="00063A8A" w:rsidRPr="00063A8A">
        <w:rPr>
          <w:rFonts w:ascii="Times New Roman" w:hAnsi="Times New Roman" w:cs="Times New Roman"/>
          <w:sz w:val="28"/>
          <w:szCs w:val="28"/>
        </w:rPr>
        <w:t xml:space="preserve"> Доходы и расходы бюджета сельского поселения </w:t>
      </w:r>
      <w:proofErr w:type="spellStart"/>
      <w:r w:rsidR="00063A8A" w:rsidRPr="00063A8A">
        <w:rPr>
          <w:rFonts w:ascii="Times New Roman" w:hAnsi="Times New Roman" w:cs="Times New Roman"/>
          <w:sz w:val="28"/>
          <w:szCs w:val="28"/>
        </w:rPr>
        <w:t>Карымкары</w:t>
      </w:r>
      <w:proofErr w:type="spellEnd"/>
    </w:p>
    <w:p w:rsidR="00063A8A" w:rsidRPr="00063A8A" w:rsidRDefault="00063A8A" w:rsidP="00063A8A">
      <w:pPr>
        <w:rPr>
          <w:rFonts w:ascii="Times New Roman" w:hAnsi="Times New Roman" w:cs="Times New Roman"/>
          <w:sz w:val="28"/>
          <w:szCs w:val="28"/>
        </w:rPr>
      </w:pPr>
      <w:r w:rsidRPr="00063A8A">
        <w:rPr>
          <w:rFonts w:ascii="Times New Roman" w:hAnsi="Times New Roman" w:cs="Times New Roman"/>
          <w:sz w:val="28"/>
          <w:szCs w:val="28"/>
        </w:rPr>
        <w:tab/>
        <w:t xml:space="preserve">В 2012 году расходы превышают над доходами (дефицит бюджета </w:t>
      </w:r>
      <w:proofErr w:type="spellStart"/>
      <w:r w:rsidRPr="00063A8A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063A8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63A8A">
        <w:rPr>
          <w:rFonts w:ascii="Times New Roman" w:hAnsi="Times New Roman" w:cs="Times New Roman"/>
          <w:sz w:val="28"/>
          <w:szCs w:val="28"/>
        </w:rPr>
        <w:t>арымкары</w:t>
      </w:r>
      <w:proofErr w:type="spellEnd"/>
      <w:r w:rsidRPr="00063A8A">
        <w:rPr>
          <w:rFonts w:ascii="Times New Roman" w:hAnsi="Times New Roman" w:cs="Times New Roman"/>
          <w:sz w:val="28"/>
          <w:szCs w:val="28"/>
        </w:rPr>
        <w:t>) в сумме 221,3 тыс.рублей, в 2011 – 212,5 тыс.рублей.</w:t>
      </w:r>
    </w:p>
    <w:p w:rsidR="00063A8A" w:rsidRPr="00063A8A" w:rsidRDefault="00063A8A" w:rsidP="00063A8A">
      <w:pPr>
        <w:tabs>
          <w:tab w:val="left" w:pos="709"/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sectPr w:rsidR="00063A8A" w:rsidRPr="00063A8A" w:rsidSect="00DC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C2F" w:rsidRDefault="00E62C2F" w:rsidP="006D0C5F">
      <w:pPr>
        <w:spacing w:after="0" w:line="240" w:lineRule="auto"/>
      </w:pPr>
      <w:r>
        <w:separator/>
      </w:r>
    </w:p>
  </w:endnote>
  <w:endnote w:type="continuationSeparator" w:id="0">
    <w:p w:rsidR="00E62C2F" w:rsidRDefault="00E62C2F" w:rsidP="006D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C2F" w:rsidRDefault="00E62C2F" w:rsidP="006D0C5F">
      <w:pPr>
        <w:spacing w:after="0" w:line="240" w:lineRule="auto"/>
      </w:pPr>
      <w:r>
        <w:separator/>
      </w:r>
    </w:p>
  </w:footnote>
  <w:footnote w:type="continuationSeparator" w:id="0">
    <w:p w:rsidR="00E62C2F" w:rsidRDefault="00E62C2F" w:rsidP="006D0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C44"/>
    <w:rsid w:val="00006940"/>
    <w:rsid w:val="00025F6A"/>
    <w:rsid w:val="000443C6"/>
    <w:rsid w:val="00046E37"/>
    <w:rsid w:val="0005292C"/>
    <w:rsid w:val="00054289"/>
    <w:rsid w:val="0005460D"/>
    <w:rsid w:val="00057352"/>
    <w:rsid w:val="00063A8A"/>
    <w:rsid w:val="00065D36"/>
    <w:rsid w:val="0007332E"/>
    <w:rsid w:val="000802E2"/>
    <w:rsid w:val="00082680"/>
    <w:rsid w:val="000856FC"/>
    <w:rsid w:val="00086A33"/>
    <w:rsid w:val="00087A90"/>
    <w:rsid w:val="00091DEA"/>
    <w:rsid w:val="00092607"/>
    <w:rsid w:val="000A55B2"/>
    <w:rsid w:val="000A7E00"/>
    <w:rsid w:val="000B6451"/>
    <w:rsid w:val="000C2B67"/>
    <w:rsid w:val="000C40F5"/>
    <w:rsid w:val="000C51A0"/>
    <w:rsid w:val="000C6C9F"/>
    <w:rsid w:val="000C6D14"/>
    <w:rsid w:val="000D26B1"/>
    <w:rsid w:val="000D3E42"/>
    <w:rsid w:val="000D4C1D"/>
    <w:rsid w:val="000E6DBA"/>
    <w:rsid w:val="000E6E82"/>
    <w:rsid w:val="000F17F4"/>
    <w:rsid w:val="000F39BB"/>
    <w:rsid w:val="00110F38"/>
    <w:rsid w:val="00113B96"/>
    <w:rsid w:val="00116C4D"/>
    <w:rsid w:val="001214A2"/>
    <w:rsid w:val="00132268"/>
    <w:rsid w:val="0013613E"/>
    <w:rsid w:val="00136586"/>
    <w:rsid w:val="001522E4"/>
    <w:rsid w:val="0015357A"/>
    <w:rsid w:val="00153B91"/>
    <w:rsid w:val="00165904"/>
    <w:rsid w:val="00172796"/>
    <w:rsid w:val="00180EDD"/>
    <w:rsid w:val="00182B74"/>
    <w:rsid w:val="001848E9"/>
    <w:rsid w:val="00185ABE"/>
    <w:rsid w:val="00187162"/>
    <w:rsid w:val="00190F9E"/>
    <w:rsid w:val="00196968"/>
    <w:rsid w:val="001A026F"/>
    <w:rsid w:val="001A245C"/>
    <w:rsid w:val="001A6C17"/>
    <w:rsid w:val="001C4AF5"/>
    <w:rsid w:val="001E2676"/>
    <w:rsid w:val="001E2FD4"/>
    <w:rsid w:val="001E7E5A"/>
    <w:rsid w:val="001F47E5"/>
    <w:rsid w:val="00205787"/>
    <w:rsid w:val="00207AE0"/>
    <w:rsid w:val="00211C83"/>
    <w:rsid w:val="002135B9"/>
    <w:rsid w:val="00214390"/>
    <w:rsid w:val="00214409"/>
    <w:rsid w:val="002153EA"/>
    <w:rsid w:val="00215C99"/>
    <w:rsid w:val="00220548"/>
    <w:rsid w:val="00221ABB"/>
    <w:rsid w:val="00225D75"/>
    <w:rsid w:val="002274ED"/>
    <w:rsid w:val="002310B9"/>
    <w:rsid w:val="00242F82"/>
    <w:rsid w:val="00242FC0"/>
    <w:rsid w:val="00251A9D"/>
    <w:rsid w:val="00260258"/>
    <w:rsid w:val="00262B13"/>
    <w:rsid w:val="00263451"/>
    <w:rsid w:val="00265B4D"/>
    <w:rsid w:val="0027734F"/>
    <w:rsid w:val="00281F2E"/>
    <w:rsid w:val="0028267C"/>
    <w:rsid w:val="00291F11"/>
    <w:rsid w:val="00296FF9"/>
    <w:rsid w:val="002A4053"/>
    <w:rsid w:val="002A56C3"/>
    <w:rsid w:val="002A57F1"/>
    <w:rsid w:val="002B28A3"/>
    <w:rsid w:val="002B5338"/>
    <w:rsid w:val="002C08D3"/>
    <w:rsid w:val="002C290E"/>
    <w:rsid w:val="002C7B4A"/>
    <w:rsid w:val="002D1144"/>
    <w:rsid w:val="002D197D"/>
    <w:rsid w:val="002D7E6C"/>
    <w:rsid w:val="002E2B93"/>
    <w:rsid w:val="002F0069"/>
    <w:rsid w:val="00300C41"/>
    <w:rsid w:val="0030410F"/>
    <w:rsid w:val="00304187"/>
    <w:rsid w:val="003079B0"/>
    <w:rsid w:val="003149D5"/>
    <w:rsid w:val="00317F19"/>
    <w:rsid w:val="00317FC5"/>
    <w:rsid w:val="00322463"/>
    <w:rsid w:val="00322BC1"/>
    <w:rsid w:val="00326DA6"/>
    <w:rsid w:val="003303C6"/>
    <w:rsid w:val="0033053D"/>
    <w:rsid w:val="00331802"/>
    <w:rsid w:val="0033246B"/>
    <w:rsid w:val="003345BB"/>
    <w:rsid w:val="00352493"/>
    <w:rsid w:val="003556AC"/>
    <w:rsid w:val="0035769E"/>
    <w:rsid w:val="00363E8A"/>
    <w:rsid w:val="003646AE"/>
    <w:rsid w:val="00370C30"/>
    <w:rsid w:val="00370CC2"/>
    <w:rsid w:val="00384935"/>
    <w:rsid w:val="00394401"/>
    <w:rsid w:val="00394BF8"/>
    <w:rsid w:val="00397987"/>
    <w:rsid w:val="003A4DC3"/>
    <w:rsid w:val="003A51B2"/>
    <w:rsid w:val="003A6DA1"/>
    <w:rsid w:val="003C6F0D"/>
    <w:rsid w:val="003D32C5"/>
    <w:rsid w:val="003D4049"/>
    <w:rsid w:val="003D434A"/>
    <w:rsid w:val="003E0861"/>
    <w:rsid w:val="003F3429"/>
    <w:rsid w:val="003F454F"/>
    <w:rsid w:val="003F5D5A"/>
    <w:rsid w:val="003F61D3"/>
    <w:rsid w:val="003F61EA"/>
    <w:rsid w:val="00400143"/>
    <w:rsid w:val="0040294A"/>
    <w:rsid w:val="00402C44"/>
    <w:rsid w:val="0041038A"/>
    <w:rsid w:val="004169A7"/>
    <w:rsid w:val="0041700B"/>
    <w:rsid w:val="0041795B"/>
    <w:rsid w:val="0042105E"/>
    <w:rsid w:val="00424C01"/>
    <w:rsid w:val="00425531"/>
    <w:rsid w:val="004268A5"/>
    <w:rsid w:val="00427312"/>
    <w:rsid w:val="00433D61"/>
    <w:rsid w:val="00436F68"/>
    <w:rsid w:val="0044410F"/>
    <w:rsid w:val="004442AE"/>
    <w:rsid w:val="0044758B"/>
    <w:rsid w:val="00456A88"/>
    <w:rsid w:val="004571BC"/>
    <w:rsid w:val="0046139C"/>
    <w:rsid w:val="00473D80"/>
    <w:rsid w:val="004824A5"/>
    <w:rsid w:val="004833C0"/>
    <w:rsid w:val="004845FB"/>
    <w:rsid w:val="00484892"/>
    <w:rsid w:val="004848FD"/>
    <w:rsid w:val="00491A38"/>
    <w:rsid w:val="00495FDC"/>
    <w:rsid w:val="004A13A9"/>
    <w:rsid w:val="004A3BB9"/>
    <w:rsid w:val="004A5FF0"/>
    <w:rsid w:val="004A7998"/>
    <w:rsid w:val="004B2C4C"/>
    <w:rsid w:val="004B69ED"/>
    <w:rsid w:val="004D7706"/>
    <w:rsid w:val="004D7B7F"/>
    <w:rsid w:val="004E52A7"/>
    <w:rsid w:val="004F664B"/>
    <w:rsid w:val="004F7B50"/>
    <w:rsid w:val="004F7E4F"/>
    <w:rsid w:val="00505EA9"/>
    <w:rsid w:val="005071A6"/>
    <w:rsid w:val="00507C36"/>
    <w:rsid w:val="005100EC"/>
    <w:rsid w:val="005139C5"/>
    <w:rsid w:val="005200BD"/>
    <w:rsid w:val="005236CA"/>
    <w:rsid w:val="00523AC0"/>
    <w:rsid w:val="00524BC3"/>
    <w:rsid w:val="0052613A"/>
    <w:rsid w:val="00532DFE"/>
    <w:rsid w:val="0054296C"/>
    <w:rsid w:val="005432F5"/>
    <w:rsid w:val="00545E10"/>
    <w:rsid w:val="00546CF0"/>
    <w:rsid w:val="00552DC5"/>
    <w:rsid w:val="00554BAC"/>
    <w:rsid w:val="00562638"/>
    <w:rsid w:val="005626CB"/>
    <w:rsid w:val="00572B43"/>
    <w:rsid w:val="00573BE7"/>
    <w:rsid w:val="00576C8D"/>
    <w:rsid w:val="005821F5"/>
    <w:rsid w:val="005835D0"/>
    <w:rsid w:val="0058488C"/>
    <w:rsid w:val="005A0FBE"/>
    <w:rsid w:val="005A6F9B"/>
    <w:rsid w:val="005B0402"/>
    <w:rsid w:val="005B26AF"/>
    <w:rsid w:val="005C2768"/>
    <w:rsid w:val="005C5529"/>
    <w:rsid w:val="005C7745"/>
    <w:rsid w:val="005D1F5F"/>
    <w:rsid w:val="005D2CFC"/>
    <w:rsid w:val="005D465B"/>
    <w:rsid w:val="005D7E59"/>
    <w:rsid w:val="005E21CB"/>
    <w:rsid w:val="005E5C53"/>
    <w:rsid w:val="005F1284"/>
    <w:rsid w:val="005F15DB"/>
    <w:rsid w:val="005F4F2E"/>
    <w:rsid w:val="005F68CC"/>
    <w:rsid w:val="005F6DF9"/>
    <w:rsid w:val="0060222F"/>
    <w:rsid w:val="0060476C"/>
    <w:rsid w:val="00605649"/>
    <w:rsid w:val="0060588C"/>
    <w:rsid w:val="00607712"/>
    <w:rsid w:val="0061462A"/>
    <w:rsid w:val="006307D3"/>
    <w:rsid w:val="0063232C"/>
    <w:rsid w:val="00637072"/>
    <w:rsid w:val="00640C42"/>
    <w:rsid w:val="00641E75"/>
    <w:rsid w:val="00645850"/>
    <w:rsid w:val="00647F3E"/>
    <w:rsid w:val="00655AE0"/>
    <w:rsid w:val="0066096F"/>
    <w:rsid w:val="00661DFC"/>
    <w:rsid w:val="006721A2"/>
    <w:rsid w:val="006761EF"/>
    <w:rsid w:val="0067621D"/>
    <w:rsid w:val="00676525"/>
    <w:rsid w:val="006919CC"/>
    <w:rsid w:val="00694147"/>
    <w:rsid w:val="006A0B0A"/>
    <w:rsid w:val="006A48B6"/>
    <w:rsid w:val="006A7828"/>
    <w:rsid w:val="006B5414"/>
    <w:rsid w:val="006B6CE6"/>
    <w:rsid w:val="006C0133"/>
    <w:rsid w:val="006C5144"/>
    <w:rsid w:val="006D0C5F"/>
    <w:rsid w:val="006D202A"/>
    <w:rsid w:val="006E7C52"/>
    <w:rsid w:val="006F04DC"/>
    <w:rsid w:val="006F0696"/>
    <w:rsid w:val="006F4B80"/>
    <w:rsid w:val="006F5603"/>
    <w:rsid w:val="00702B0E"/>
    <w:rsid w:val="0070330A"/>
    <w:rsid w:val="00706E1F"/>
    <w:rsid w:val="00711D4C"/>
    <w:rsid w:val="00712D68"/>
    <w:rsid w:val="0071445A"/>
    <w:rsid w:val="00716249"/>
    <w:rsid w:val="007220B9"/>
    <w:rsid w:val="00723231"/>
    <w:rsid w:val="00723EDD"/>
    <w:rsid w:val="00724D38"/>
    <w:rsid w:val="00725141"/>
    <w:rsid w:val="00727BDB"/>
    <w:rsid w:val="0073094A"/>
    <w:rsid w:val="00733CE9"/>
    <w:rsid w:val="007367A9"/>
    <w:rsid w:val="00741E77"/>
    <w:rsid w:val="00750BBD"/>
    <w:rsid w:val="00753111"/>
    <w:rsid w:val="007564A0"/>
    <w:rsid w:val="0076445A"/>
    <w:rsid w:val="0076599B"/>
    <w:rsid w:val="00777EC0"/>
    <w:rsid w:val="0078015B"/>
    <w:rsid w:val="00786B08"/>
    <w:rsid w:val="00790E46"/>
    <w:rsid w:val="00796808"/>
    <w:rsid w:val="007A7608"/>
    <w:rsid w:val="007A79A0"/>
    <w:rsid w:val="007B006B"/>
    <w:rsid w:val="007B21F8"/>
    <w:rsid w:val="007B22BC"/>
    <w:rsid w:val="007B3667"/>
    <w:rsid w:val="007B55C3"/>
    <w:rsid w:val="007C4642"/>
    <w:rsid w:val="007C6CAE"/>
    <w:rsid w:val="007D4AF5"/>
    <w:rsid w:val="007E034C"/>
    <w:rsid w:val="007E21AF"/>
    <w:rsid w:val="007E3E66"/>
    <w:rsid w:val="007E42B5"/>
    <w:rsid w:val="007E7C50"/>
    <w:rsid w:val="007F1C22"/>
    <w:rsid w:val="008023C5"/>
    <w:rsid w:val="00804938"/>
    <w:rsid w:val="00804A23"/>
    <w:rsid w:val="00810659"/>
    <w:rsid w:val="0081169D"/>
    <w:rsid w:val="008202E2"/>
    <w:rsid w:val="00820BA9"/>
    <w:rsid w:val="00822AB8"/>
    <w:rsid w:val="00827CC6"/>
    <w:rsid w:val="0083115B"/>
    <w:rsid w:val="0084155B"/>
    <w:rsid w:val="00841F17"/>
    <w:rsid w:val="00844AC8"/>
    <w:rsid w:val="008521B4"/>
    <w:rsid w:val="00854BCB"/>
    <w:rsid w:val="00854FE5"/>
    <w:rsid w:val="00861539"/>
    <w:rsid w:val="0087100D"/>
    <w:rsid w:val="00874B0D"/>
    <w:rsid w:val="00886C2E"/>
    <w:rsid w:val="00887604"/>
    <w:rsid w:val="008A0B4D"/>
    <w:rsid w:val="008A6B60"/>
    <w:rsid w:val="008C6BE1"/>
    <w:rsid w:val="008D3344"/>
    <w:rsid w:val="008D46D6"/>
    <w:rsid w:val="008D4E7E"/>
    <w:rsid w:val="008D6470"/>
    <w:rsid w:val="008E12E4"/>
    <w:rsid w:val="008E3B70"/>
    <w:rsid w:val="008F0BA3"/>
    <w:rsid w:val="008F0E84"/>
    <w:rsid w:val="008F33D9"/>
    <w:rsid w:val="008F4248"/>
    <w:rsid w:val="008F4380"/>
    <w:rsid w:val="008F4CA9"/>
    <w:rsid w:val="008F4F19"/>
    <w:rsid w:val="00902AC7"/>
    <w:rsid w:val="00904006"/>
    <w:rsid w:val="009056ED"/>
    <w:rsid w:val="00914213"/>
    <w:rsid w:val="00935BA2"/>
    <w:rsid w:val="00936552"/>
    <w:rsid w:val="00937AE8"/>
    <w:rsid w:val="009400C7"/>
    <w:rsid w:val="0094413F"/>
    <w:rsid w:val="00947410"/>
    <w:rsid w:val="00950E40"/>
    <w:rsid w:val="00951629"/>
    <w:rsid w:val="00956FFE"/>
    <w:rsid w:val="00970EC1"/>
    <w:rsid w:val="00973818"/>
    <w:rsid w:val="00975F18"/>
    <w:rsid w:val="00981780"/>
    <w:rsid w:val="0099462F"/>
    <w:rsid w:val="009A3063"/>
    <w:rsid w:val="009A3A4A"/>
    <w:rsid w:val="009A4806"/>
    <w:rsid w:val="009A67BA"/>
    <w:rsid w:val="009B0623"/>
    <w:rsid w:val="009B2F61"/>
    <w:rsid w:val="009B330E"/>
    <w:rsid w:val="009B3B27"/>
    <w:rsid w:val="009C552B"/>
    <w:rsid w:val="009C5961"/>
    <w:rsid w:val="009C6A9F"/>
    <w:rsid w:val="009D1814"/>
    <w:rsid w:val="009D608D"/>
    <w:rsid w:val="009E3EB2"/>
    <w:rsid w:val="009E4B21"/>
    <w:rsid w:val="009E4E5F"/>
    <w:rsid w:val="009F092F"/>
    <w:rsid w:val="009F1624"/>
    <w:rsid w:val="009F6AF9"/>
    <w:rsid w:val="00A00145"/>
    <w:rsid w:val="00A03EEA"/>
    <w:rsid w:val="00A041B2"/>
    <w:rsid w:val="00A07226"/>
    <w:rsid w:val="00A214A4"/>
    <w:rsid w:val="00A21976"/>
    <w:rsid w:val="00A27E98"/>
    <w:rsid w:val="00A402CC"/>
    <w:rsid w:val="00A42126"/>
    <w:rsid w:val="00A43F8B"/>
    <w:rsid w:val="00A45D38"/>
    <w:rsid w:val="00A620B2"/>
    <w:rsid w:val="00A63ABE"/>
    <w:rsid w:val="00A63D91"/>
    <w:rsid w:val="00A65DD6"/>
    <w:rsid w:val="00A770C8"/>
    <w:rsid w:val="00A77A7E"/>
    <w:rsid w:val="00AA030E"/>
    <w:rsid w:val="00AB03EB"/>
    <w:rsid w:val="00AB219C"/>
    <w:rsid w:val="00AB29E3"/>
    <w:rsid w:val="00AB3833"/>
    <w:rsid w:val="00AB38F6"/>
    <w:rsid w:val="00AB3D96"/>
    <w:rsid w:val="00AB561F"/>
    <w:rsid w:val="00AB7B79"/>
    <w:rsid w:val="00AC0CA4"/>
    <w:rsid w:val="00AC1444"/>
    <w:rsid w:val="00AC374E"/>
    <w:rsid w:val="00AC4F86"/>
    <w:rsid w:val="00AC567C"/>
    <w:rsid w:val="00AD3724"/>
    <w:rsid w:val="00AD5694"/>
    <w:rsid w:val="00AE4818"/>
    <w:rsid w:val="00AE5FE7"/>
    <w:rsid w:val="00B25C6D"/>
    <w:rsid w:val="00B26A44"/>
    <w:rsid w:val="00B309E2"/>
    <w:rsid w:val="00B36832"/>
    <w:rsid w:val="00B36FBD"/>
    <w:rsid w:val="00B5004A"/>
    <w:rsid w:val="00B52C0C"/>
    <w:rsid w:val="00B5561D"/>
    <w:rsid w:val="00B665C3"/>
    <w:rsid w:val="00B73E74"/>
    <w:rsid w:val="00B74BAB"/>
    <w:rsid w:val="00B81136"/>
    <w:rsid w:val="00B877F6"/>
    <w:rsid w:val="00B9587C"/>
    <w:rsid w:val="00BA069B"/>
    <w:rsid w:val="00BA638B"/>
    <w:rsid w:val="00BA764A"/>
    <w:rsid w:val="00BA7949"/>
    <w:rsid w:val="00BC0A13"/>
    <w:rsid w:val="00BC1D55"/>
    <w:rsid w:val="00BC5832"/>
    <w:rsid w:val="00BD0FBD"/>
    <w:rsid w:val="00BD4879"/>
    <w:rsid w:val="00BD74B0"/>
    <w:rsid w:val="00BD7954"/>
    <w:rsid w:val="00BE66F1"/>
    <w:rsid w:val="00BE6F1F"/>
    <w:rsid w:val="00BF4D04"/>
    <w:rsid w:val="00C079B2"/>
    <w:rsid w:val="00C117D7"/>
    <w:rsid w:val="00C12DE0"/>
    <w:rsid w:val="00C12FF3"/>
    <w:rsid w:val="00C17888"/>
    <w:rsid w:val="00C22E47"/>
    <w:rsid w:val="00C24F19"/>
    <w:rsid w:val="00C252E6"/>
    <w:rsid w:val="00C25AA6"/>
    <w:rsid w:val="00C32EC1"/>
    <w:rsid w:val="00C33A06"/>
    <w:rsid w:val="00C34CC4"/>
    <w:rsid w:val="00C4040D"/>
    <w:rsid w:val="00C406BC"/>
    <w:rsid w:val="00C41FD3"/>
    <w:rsid w:val="00C45EAC"/>
    <w:rsid w:val="00C50324"/>
    <w:rsid w:val="00C57C63"/>
    <w:rsid w:val="00C60EB7"/>
    <w:rsid w:val="00C61C67"/>
    <w:rsid w:val="00C70E4E"/>
    <w:rsid w:val="00C7244E"/>
    <w:rsid w:val="00C762D5"/>
    <w:rsid w:val="00C846F1"/>
    <w:rsid w:val="00C93E6A"/>
    <w:rsid w:val="00C97378"/>
    <w:rsid w:val="00CA47BB"/>
    <w:rsid w:val="00CA7C79"/>
    <w:rsid w:val="00CB7C55"/>
    <w:rsid w:val="00CC3482"/>
    <w:rsid w:val="00CD025C"/>
    <w:rsid w:val="00CD2477"/>
    <w:rsid w:val="00CD29B1"/>
    <w:rsid w:val="00CE1B32"/>
    <w:rsid w:val="00CE29E8"/>
    <w:rsid w:val="00CE6A10"/>
    <w:rsid w:val="00CE7FE5"/>
    <w:rsid w:val="00CF7347"/>
    <w:rsid w:val="00D053F3"/>
    <w:rsid w:val="00D05A7D"/>
    <w:rsid w:val="00D149B8"/>
    <w:rsid w:val="00D174AC"/>
    <w:rsid w:val="00D2777C"/>
    <w:rsid w:val="00D27A35"/>
    <w:rsid w:val="00D325B6"/>
    <w:rsid w:val="00D33044"/>
    <w:rsid w:val="00D33093"/>
    <w:rsid w:val="00D35DCA"/>
    <w:rsid w:val="00D40BFE"/>
    <w:rsid w:val="00D4440A"/>
    <w:rsid w:val="00D51591"/>
    <w:rsid w:val="00D51996"/>
    <w:rsid w:val="00D523C5"/>
    <w:rsid w:val="00D5361B"/>
    <w:rsid w:val="00D57739"/>
    <w:rsid w:val="00D57F9A"/>
    <w:rsid w:val="00D61DE6"/>
    <w:rsid w:val="00D733DD"/>
    <w:rsid w:val="00D76CFE"/>
    <w:rsid w:val="00D8527C"/>
    <w:rsid w:val="00D8724B"/>
    <w:rsid w:val="00D9500F"/>
    <w:rsid w:val="00DA03F8"/>
    <w:rsid w:val="00DA417E"/>
    <w:rsid w:val="00DA4FF5"/>
    <w:rsid w:val="00DA696E"/>
    <w:rsid w:val="00DA7A3B"/>
    <w:rsid w:val="00DC19FF"/>
    <w:rsid w:val="00DC521B"/>
    <w:rsid w:val="00DD06A6"/>
    <w:rsid w:val="00DE4A9C"/>
    <w:rsid w:val="00DF7943"/>
    <w:rsid w:val="00E03DA8"/>
    <w:rsid w:val="00E10F30"/>
    <w:rsid w:val="00E11114"/>
    <w:rsid w:val="00E11FD2"/>
    <w:rsid w:val="00E126FA"/>
    <w:rsid w:val="00E13046"/>
    <w:rsid w:val="00E1362C"/>
    <w:rsid w:val="00E23DA7"/>
    <w:rsid w:val="00E252F4"/>
    <w:rsid w:val="00E258CB"/>
    <w:rsid w:val="00E345D4"/>
    <w:rsid w:val="00E419C4"/>
    <w:rsid w:val="00E41B69"/>
    <w:rsid w:val="00E433E8"/>
    <w:rsid w:val="00E43626"/>
    <w:rsid w:val="00E62C2F"/>
    <w:rsid w:val="00E63907"/>
    <w:rsid w:val="00E66434"/>
    <w:rsid w:val="00E77248"/>
    <w:rsid w:val="00E81F45"/>
    <w:rsid w:val="00E82798"/>
    <w:rsid w:val="00E83EB5"/>
    <w:rsid w:val="00E925CF"/>
    <w:rsid w:val="00E94169"/>
    <w:rsid w:val="00EA1611"/>
    <w:rsid w:val="00EA373A"/>
    <w:rsid w:val="00EA46BF"/>
    <w:rsid w:val="00EA71A2"/>
    <w:rsid w:val="00EB0236"/>
    <w:rsid w:val="00EC5B53"/>
    <w:rsid w:val="00EC6FDB"/>
    <w:rsid w:val="00EE0BAB"/>
    <w:rsid w:val="00EF3538"/>
    <w:rsid w:val="00F0079E"/>
    <w:rsid w:val="00F332CB"/>
    <w:rsid w:val="00F3512C"/>
    <w:rsid w:val="00F37908"/>
    <w:rsid w:val="00F4271B"/>
    <w:rsid w:val="00F43469"/>
    <w:rsid w:val="00F44393"/>
    <w:rsid w:val="00F6461F"/>
    <w:rsid w:val="00F64F15"/>
    <w:rsid w:val="00F73B97"/>
    <w:rsid w:val="00F843C8"/>
    <w:rsid w:val="00F84E47"/>
    <w:rsid w:val="00F867DA"/>
    <w:rsid w:val="00F9143B"/>
    <w:rsid w:val="00F93F64"/>
    <w:rsid w:val="00F97192"/>
    <w:rsid w:val="00FA0AE9"/>
    <w:rsid w:val="00FA6832"/>
    <w:rsid w:val="00FB17DD"/>
    <w:rsid w:val="00FB3328"/>
    <w:rsid w:val="00FB4915"/>
    <w:rsid w:val="00FC0065"/>
    <w:rsid w:val="00FC3387"/>
    <w:rsid w:val="00FC6927"/>
    <w:rsid w:val="00FD3155"/>
    <w:rsid w:val="00FD6D19"/>
    <w:rsid w:val="00FE2538"/>
    <w:rsid w:val="00FE4890"/>
    <w:rsid w:val="00FE5997"/>
    <w:rsid w:val="00FF7701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FF"/>
  </w:style>
  <w:style w:type="paragraph" w:styleId="2">
    <w:name w:val="heading 2"/>
    <w:link w:val="20"/>
    <w:uiPriority w:val="9"/>
    <w:qFormat/>
    <w:rsid w:val="00402C44"/>
    <w:pPr>
      <w:spacing w:after="0" w:line="240" w:lineRule="auto"/>
      <w:jc w:val="center"/>
      <w:outlineLvl w:val="1"/>
    </w:pPr>
    <w:rPr>
      <w:rFonts w:ascii="Arial Black" w:eastAsia="Times New Roman" w:hAnsi="Arial Black" w:cs="Times New Roman"/>
      <w:color w:val="000000"/>
      <w:spacing w:val="120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C44"/>
    <w:rPr>
      <w:rFonts w:ascii="Arial Black" w:eastAsia="Times New Roman" w:hAnsi="Arial Black" w:cs="Times New Roman"/>
      <w:color w:val="000000"/>
      <w:spacing w:val="120"/>
      <w:kern w:val="28"/>
      <w:lang w:eastAsia="ru-RU"/>
    </w:rPr>
  </w:style>
  <w:style w:type="paragraph" w:customStyle="1" w:styleId="msotitle2">
    <w:name w:val="msotitle2"/>
    <w:rsid w:val="00402C44"/>
    <w:pPr>
      <w:spacing w:after="0" w:line="240" w:lineRule="auto"/>
      <w:jc w:val="center"/>
    </w:pPr>
    <w:rPr>
      <w:rFonts w:ascii="Garamond" w:eastAsia="Times New Roman" w:hAnsi="Garamond" w:cs="Times New Roman"/>
      <w:color w:val="000000"/>
      <w:kern w:val="28"/>
      <w:sz w:val="144"/>
      <w:szCs w:val="144"/>
      <w:lang w:eastAsia="ru-RU"/>
    </w:rPr>
  </w:style>
  <w:style w:type="paragraph" w:customStyle="1" w:styleId="msoaccenttext7">
    <w:name w:val="msoaccenttext7"/>
    <w:rsid w:val="00402C44"/>
    <w:pPr>
      <w:spacing w:after="0" w:line="240" w:lineRule="auto"/>
    </w:pPr>
    <w:rPr>
      <w:rFonts w:ascii="Franklin Gothic Demi" w:eastAsia="Times New Roman" w:hAnsi="Franklin Gothic Demi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402C44"/>
    <w:pPr>
      <w:spacing w:after="0" w:line="240" w:lineRule="auto"/>
      <w:jc w:val="center"/>
    </w:pPr>
    <w:rPr>
      <w:rFonts w:ascii="Arial Black" w:eastAsia="Times New Roman" w:hAnsi="Arial Black" w:cs="Times New Roman"/>
      <w:caps/>
      <w:color w:val="000000"/>
      <w:spacing w:val="160"/>
      <w:kern w:val="28"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C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D0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0C5F"/>
  </w:style>
  <w:style w:type="paragraph" w:styleId="a7">
    <w:name w:val="footer"/>
    <w:basedOn w:val="a"/>
    <w:link w:val="a8"/>
    <w:uiPriority w:val="99"/>
    <w:unhideWhenUsed/>
    <w:rsid w:val="006D0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plotArea>
      <c:layout/>
      <c:barChart>
        <c:barDir val="col"/>
        <c:grouping val="clustered"/>
        <c:ser>
          <c:idx val="0"/>
          <c:order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41170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36418.9</c:v>
                </c:pt>
                <c:pt idx="1">
                  <c:v>41170</c:v>
                </c:pt>
                <c:pt idx="2">
                  <c:v>37224.800000000003</c:v>
                </c:pt>
              </c:numCache>
            </c:numRef>
          </c:val>
        </c:ser>
        <c:axId val="36801920"/>
        <c:axId val="39040128"/>
      </c:barChart>
      <c:catAx>
        <c:axId val="36801920"/>
        <c:scaling>
          <c:orientation val="minMax"/>
        </c:scaling>
        <c:axPos val="b"/>
        <c:numFmt formatCode="General" sourceLinked="1"/>
        <c:tickLblPos val="nextTo"/>
        <c:crossAx val="39040128"/>
        <c:crosses val="autoZero"/>
        <c:auto val="1"/>
        <c:lblAlgn val="ctr"/>
        <c:lblOffset val="100"/>
      </c:catAx>
      <c:valAx>
        <c:axId val="39040128"/>
        <c:scaling>
          <c:orientation val="minMax"/>
        </c:scaling>
        <c:axPos val="l"/>
        <c:majorGridlines/>
        <c:numFmt formatCode="General" sourceLinked="1"/>
        <c:tickLblPos val="nextTo"/>
        <c:crossAx val="3680192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89,7%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3,9%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3.5581538156787003E-2"/>
                  <c:y val="2.865727310401994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6,4%</a:t>
                    </a:r>
                    <a:endParaRPr lang="en-US"/>
                  </a:p>
                </c:rich>
              </c:tx>
              <c:showVal val="1"/>
            </c:dLbl>
            <c:numFmt formatCode="General" sourceLinked="0"/>
            <c:showVal val="1"/>
            <c:showLeaderLines val="1"/>
          </c:dLbls>
          <c:cat>
            <c:strRef>
              <c:f>Лист2!$A$2:$A$4</c:f>
              <c:strCache>
                <c:ptCount val="3"/>
                <c:pt idx="0">
                  <c:v>Налог на доходы физических лиц</c:v>
                </c:pt>
                <c:pt idx="1">
                  <c:v>Доходы от собственности</c:v>
                </c:pt>
                <c:pt idx="2">
                  <c:v>Доходы от оказания платных услуг</c:v>
                </c:pt>
              </c:strCache>
            </c:strRef>
          </c:cat>
          <c:val>
            <c:numRef>
              <c:f>Лист2!$B$2:$B$4</c:f>
              <c:numCache>
                <c:formatCode>General</c:formatCode>
                <c:ptCount val="3"/>
                <c:pt idx="0">
                  <c:v>2280.9</c:v>
                </c:pt>
                <c:pt idx="1">
                  <c:v>97.9</c:v>
                </c:pt>
                <c:pt idx="2">
                  <c:v>152.80000000000001</c:v>
                </c:pt>
              </c:numCache>
            </c:numRef>
          </c:val>
        </c:ser>
        <c:firstSliceAng val="0"/>
      </c:pieChart>
    </c:plotArea>
    <c:legend>
      <c:legendPos val="l"/>
      <c:txPr>
        <a:bodyPr/>
        <a:lstStyle/>
        <a:p>
          <a:pPr rtl="0">
            <a:defRPr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79,2%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14,5%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6,3%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val>
            <c:numRef>
              <c:f>Лист2!$C$2:$C$4</c:f>
              <c:numCache>
                <c:formatCode>General</c:formatCode>
                <c:ptCount val="3"/>
                <c:pt idx="0">
                  <c:v>1128.5999999999999</c:v>
                </c:pt>
                <c:pt idx="1">
                  <c:v>205.9</c:v>
                </c:pt>
                <c:pt idx="2">
                  <c:v>90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Лист4!$B$1:$D$1</c:f>
              <c:strCache>
                <c:ptCount val="3"/>
                <c:pt idx="0">
                  <c:v>2011</c:v>
                </c:pt>
                <c:pt idx="1">
                  <c:v>2012</c:v>
                </c:pt>
                <c:pt idx="2">
                  <c:v>2013 (оценка)</c:v>
                </c:pt>
              </c:strCache>
            </c:strRef>
          </c:cat>
          <c:val>
            <c:numRef>
              <c:f>Лист4!$B$2:$D$2</c:f>
              <c:numCache>
                <c:formatCode>General</c:formatCode>
                <c:ptCount val="3"/>
                <c:pt idx="0">
                  <c:v>36206.400000000001</c:v>
                </c:pt>
                <c:pt idx="1">
                  <c:v>41391.300000000003</c:v>
                </c:pt>
                <c:pt idx="2">
                  <c:v>38901.599999999999</c:v>
                </c:pt>
              </c:numCache>
            </c:numRef>
          </c:val>
        </c:ser>
        <c:axId val="39724928"/>
        <c:axId val="39726464"/>
      </c:barChart>
      <c:catAx>
        <c:axId val="39724928"/>
        <c:scaling>
          <c:orientation val="minMax"/>
        </c:scaling>
        <c:axPos val="b"/>
        <c:tickLblPos val="nextTo"/>
        <c:crossAx val="39726464"/>
        <c:crosses val="autoZero"/>
        <c:auto val="1"/>
        <c:lblAlgn val="ctr"/>
        <c:lblOffset val="100"/>
      </c:catAx>
      <c:valAx>
        <c:axId val="39726464"/>
        <c:scaling>
          <c:orientation val="minMax"/>
        </c:scaling>
        <c:axPos val="l"/>
        <c:majorGridlines/>
        <c:numFmt formatCode="General" sourceLinked="1"/>
        <c:tickLblPos val="nextTo"/>
        <c:crossAx val="3972492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en-US" sz="1400" b="0">
                <a:latin typeface="Times New Roman" pitchFamily="18" charset="0"/>
                <a:cs typeface="Times New Roman" pitchFamily="18" charset="0"/>
              </a:rPr>
              <a:t>2012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 г</a:t>
            </a:r>
            <a:r>
              <a:rPr lang="ru-RU" b="0">
                <a:latin typeface="Times New Roman" pitchFamily="18" charset="0"/>
                <a:cs typeface="Times New Roman" pitchFamily="18" charset="0"/>
              </a:rPr>
              <a:t>.</a:t>
            </a:r>
            <a:endParaRPr lang="en-US" b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Лист5!$B$1</c:f>
              <c:strCache>
                <c:ptCount val="1"/>
                <c:pt idx="0">
                  <c:v>2012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-8.9664110935476812E-2"/>
                  <c:y val="9.8068297018428247E-3"/>
                </c:manualLayout>
              </c:layout>
              <c:showVal val="1"/>
            </c:dLbl>
            <c:showVal val="1"/>
          </c:dLbls>
          <c:cat>
            <c:strRef>
              <c:f>Лист5!$A$2:$A$6</c:f>
              <c:strCache>
                <c:ptCount val="5"/>
                <c:pt idx="0">
                  <c:v>Приобретение нефинансовых активов</c:v>
                </c:pt>
                <c:pt idx="1">
                  <c:v>Перечисления бюджетам РФ</c:v>
                </c:pt>
                <c:pt idx="2">
                  <c:v>Операции с активами за счет прочих расходов, за счет безвозмездных перечислений организациям</c:v>
                </c:pt>
                <c:pt idx="3">
                  <c:v>Общегосударственные расходы</c:v>
                </c:pt>
                <c:pt idx="4">
                  <c:v>Приобретение услуг и жилищно-коммунальное хозяйство</c:v>
                </c:pt>
              </c:strCache>
            </c:strRef>
          </c:cat>
          <c:val>
            <c:numRef>
              <c:f>Лист5!$B$2:$B$6</c:f>
              <c:numCache>
                <c:formatCode>0.00%</c:formatCode>
                <c:ptCount val="5"/>
                <c:pt idx="0">
                  <c:v>7.9000000000000098E-2</c:v>
                </c:pt>
                <c:pt idx="1">
                  <c:v>0.14200000000000004</c:v>
                </c:pt>
                <c:pt idx="2">
                  <c:v>2.5000000000000001E-2</c:v>
                </c:pt>
                <c:pt idx="3">
                  <c:v>0.32200000000000045</c:v>
                </c:pt>
                <c:pt idx="4">
                  <c:v>0.43200000000000038</c:v>
                </c:pt>
              </c:numCache>
            </c:numRef>
          </c:val>
        </c:ser>
        <c:firstSliceAng val="0"/>
      </c:pieChart>
    </c:plotArea>
    <c:legend>
      <c:legendPos val="l"/>
      <c:layout>
        <c:manualLayout>
          <c:xMode val="edge"/>
          <c:yMode val="edge"/>
          <c:x val="1.50093808630394E-2"/>
          <c:y val="3.1668819175380857E-2"/>
          <c:w val="0.36014891196761789"/>
          <c:h val="0.94618589342998838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lineChart>
        <c:grouping val="standard"/>
        <c:ser>
          <c:idx val="0"/>
          <c:order val="0"/>
          <c:tx>
            <c:strRef>
              <c:f>Лист3!$A$2</c:f>
              <c:strCache>
                <c:ptCount val="1"/>
                <c:pt idx="0">
                  <c:v>доходы</c:v>
                </c:pt>
              </c:strCache>
            </c:strRef>
          </c:tx>
          <c:dLbls>
            <c:showVal val="1"/>
          </c:dLbls>
          <c:cat>
            <c:strRef>
              <c:f>Лист3!$B$1:$D$1</c:f>
              <c:strCache>
                <c:ptCount val="3"/>
                <c:pt idx="0">
                  <c:v>2011</c:v>
                </c:pt>
                <c:pt idx="1">
                  <c:v>2012</c:v>
                </c:pt>
                <c:pt idx="2">
                  <c:v>2013 (оценка)</c:v>
                </c:pt>
              </c:strCache>
            </c:strRef>
          </c:cat>
          <c:val>
            <c:numRef>
              <c:f>Лист3!$B$2:$D$2</c:f>
              <c:numCache>
                <c:formatCode>General</c:formatCode>
                <c:ptCount val="3"/>
                <c:pt idx="0">
                  <c:v>36418.9</c:v>
                </c:pt>
                <c:pt idx="1">
                  <c:v>41170</c:v>
                </c:pt>
                <c:pt idx="2">
                  <c:v>37224.800000000003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расходы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515723270440244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5157232704402534E-2"/>
                </c:manualLayout>
              </c:layout>
              <c:showVal val="1"/>
            </c:dLbl>
            <c:showVal val="1"/>
          </c:dLbls>
          <c:cat>
            <c:strRef>
              <c:f>Лист3!$B$1:$D$1</c:f>
              <c:strCache>
                <c:ptCount val="3"/>
                <c:pt idx="0">
                  <c:v>2011</c:v>
                </c:pt>
                <c:pt idx="1">
                  <c:v>2012</c:v>
                </c:pt>
                <c:pt idx="2">
                  <c:v>2013 (оценка)</c:v>
                </c:pt>
              </c:strCache>
            </c:strRef>
          </c:cat>
          <c:val>
            <c:numRef>
              <c:f>Лист3!$B$3:$D$3</c:f>
              <c:numCache>
                <c:formatCode>General</c:formatCode>
                <c:ptCount val="3"/>
                <c:pt idx="0">
                  <c:v>36206.400000000001</c:v>
                </c:pt>
                <c:pt idx="1">
                  <c:v>41391.300000000003</c:v>
                </c:pt>
                <c:pt idx="2">
                  <c:v>38901.599999999999</c:v>
                </c:pt>
              </c:numCache>
            </c:numRef>
          </c:val>
        </c:ser>
        <c:marker val="1"/>
        <c:axId val="39847808"/>
        <c:axId val="39849344"/>
      </c:lineChart>
      <c:catAx>
        <c:axId val="39847808"/>
        <c:scaling>
          <c:orientation val="minMax"/>
        </c:scaling>
        <c:axPos val="b"/>
        <c:tickLblPos val="nextTo"/>
        <c:crossAx val="39849344"/>
        <c:crosses val="autoZero"/>
        <c:auto val="1"/>
        <c:lblAlgn val="ctr"/>
        <c:lblOffset val="100"/>
      </c:catAx>
      <c:valAx>
        <c:axId val="39849344"/>
        <c:scaling>
          <c:orientation val="minMax"/>
        </c:scaling>
        <c:axPos val="l"/>
        <c:majorGridlines/>
        <c:numFmt formatCode="General" sourceLinked="1"/>
        <c:tickLblPos val="nextTo"/>
        <c:crossAx val="3984780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7</cp:revision>
  <cp:lastPrinted>2013-09-19T06:36:00Z</cp:lastPrinted>
  <dcterms:created xsi:type="dcterms:W3CDTF">2013-09-19T04:12:00Z</dcterms:created>
  <dcterms:modified xsi:type="dcterms:W3CDTF">2013-09-19T06:39:00Z</dcterms:modified>
</cp:coreProperties>
</file>