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628985" w14:textId="7D75AE62" w:rsidR="00B17228" w:rsidRDefault="001F7A4A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A4A">
        <w:rPr>
          <w:rFonts w:ascii="Times New Roman" w:hAnsi="Times New Roman" w:cs="Times New Roman"/>
          <w:b/>
          <w:bCs/>
          <w:sz w:val="28"/>
          <w:szCs w:val="28"/>
        </w:rPr>
        <w:t>Установлен стандарт оказания бесплатной юридической помощи государственными юридическими бюро, адвокатами, нотариусами, юридическими клиниками и негосударственными центрами бесплатной юридической помощи.</w:t>
      </w:r>
    </w:p>
    <w:p w14:paraId="26AFD672" w14:textId="77777777" w:rsidR="001F7A4A" w:rsidRPr="00B17228" w:rsidRDefault="001F7A4A" w:rsidP="003432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52E2B" w14:textId="6C363ECA" w:rsidR="001F7A4A" w:rsidRPr="001F7A4A" w:rsidRDefault="001F7A4A" w:rsidP="001F7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A4A">
        <w:rPr>
          <w:rFonts w:ascii="Times New Roman" w:hAnsi="Times New Roman" w:cs="Times New Roman"/>
          <w:sz w:val="28"/>
          <w:szCs w:val="28"/>
        </w:rPr>
        <w:t>Стандарт предусматривает требования к порядку информирования об оказании бесплатной юридической помощи, устанавливает виды и основания оказания бесплатной юридической помощи, последовательность оказания бесплатной юридической помощи, требования к порядку ее оказания, а также критерии доступности и качества оказания бесплатной юридической помощи.</w:t>
      </w:r>
    </w:p>
    <w:p w14:paraId="1C5DC279" w14:textId="7813B03C" w:rsidR="001F7A4A" w:rsidRPr="001F7A4A" w:rsidRDefault="001F7A4A" w:rsidP="001F7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A4A">
        <w:rPr>
          <w:rFonts w:ascii="Times New Roman" w:hAnsi="Times New Roman" w:cs="Times New Roman"/>
          <w:sz w:val="28"/>
          <w:szCs w:val="28"/>
        </w:rPr>
        <w:t>Закреплен рекомендуемый образец опросного листа, который предлагается к заполнению лицу после оказания ему бесплатной юридической помощи.</w:t>
      </w:r>
    </w:p>
    <w:p w14:paraId="462D76D5" w14:textId="265CDA85" w:rsidR="001F7A4A" w:rsidRPr="001F7A4A" w:rsidRDefault="001F7A4A" w:rsidP="001F7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A4A">
        <w:rPr>
          <w:rFonts w:ascii="Times New Roman" w:hAnsi="Times New Roman" w:cs="Times New Roman"/>
          <w:sz w:val="28"/>
          <w:szCs w:val="28"/>
        </w:rPr>
        <w:t>Определен также порядок обеспечения контроля за соблюдением требований стандарта оказания бесплатной юридической помощи.</w:t>
      </w:r>
    </w:p>
    <w:p w14:paraId="3C35D047" w14:textId="50DFAA1D" w:rsidR="00343240" w:rsidRDefault="001F7A4A" w:rsidP="001F7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A4A">
        <w:rPr>
          <w:rFonts w:ascii="Times New Roman" w:hAnsi="Times New Roman" w:cs="Times New Roman"/>
          <w:sz w:val="28"/>
          <w:szCs w:val="28"/>
        </w:rPr>
        <w:t>Приказ Минюста России от 20.05.2024 № 157 «Об утверждении стандарта оказания бесплатной юридической помощи субъектами, указанными в пункте 4 части 1 и части 2 статьи 15, части 2 статьи 22 Федерального закона от 21.11.2011 № 324-ФЗ «О бесплатной юридической помощи в Российской Федерации», и порядка обеспечения контроля за соблюдением его требований» (Зарегистрировано в Минюсте России 21.05.2024 № 78214).</w:t>
      </w:r>
    </w:p>
    <w:p w14:paraId="2F8DFA72" w14:textId="74CDAE12" w:rsidR="001F7A4A" w:rsidRDefault="001F7A4A" w:rsidP="001F7A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9BCD65" w14:textId="77777777" w:rsidR="001F7A4A" w:rsidRPr="00730683" w:rsidRDefault="001F7A4A" w:rsidP="001F7A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1F7A4A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17228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2024-06-28T03:37:00Z</dcterms:created>
  <dcterms:modified xsi:type="dcterms:W3CDTF">2024-06-28T03:37:00Z</dcterms:modified>
</cp:coreProperties>
</file>