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3FB166F9" w14:textId="3AA7C470" w:rsidR="006D53F1" w:rsidRDefault="006971E7" w:rsidP="006971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697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риказом </w:t>
      </w:r>
      <w:proofErr w:type="spellStart"/>
      <w:r w:rsidRPr="00697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Митруда</w:t>
      </w:r>
      <w:proofErr w:type="spellEnd"/>
      <w:r w:rsidRPr="006971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России от 06.05.2024 № 247н утверждены общие требования к организации посещения пациентов стационарной организации социального обслуживания, предназначенной для лиц, страдающих психическими расстройствами</w:t>
      </w:r>
    </w:p>
    <w:p w14:paraId="7D8C8505" w14:textId="78DE4926" w:rsidR="00461F56" w:rsidRDefault="00461F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34C045B" w14:textId="2C238E9B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Согласно утвержденным Правилам стационарная организация обеспечивает свободное посещение получателя социальных услуг законными представителями, адвокатами, нотариусами, представителями общественных и иных организаций, священнослужителями, родственниками и другими лицами, а также представителями органов и организаций, указанных в частях 1 - 3 статьи 46 Закона Российской Федерации от 02.07.1992 № 3185-I «О психиатрической помощи и гарантиях прав граждан при ее оказании», осуществляющих защиту прав граждан, находящихся в стационарных организациях, или контроль за соблюдением прав и законных интересов при оказании таким гражданам психиатрической помощи.</w:t>
      </w:r>
    </w:p>
    <w:p w14:paraId="32A5E711" w14:textId="6B22A161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Стационарная организация обеспечивает свободный доступ посетителей ежедневно в дневное и вечернее время, в том числе в выходные и праздничные дни, а также при необходимости в другое время (по согласованию с руководителем стационарной организации).</w:t>
      </w:r>
    </w:p>
    <w:p w14:paraId="4E9D1A65" w14:textId="2A95F49C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Посещение получателя социальных услуг посетителями организуется:</w:t>
      </w:r>
    </w:p>
    <w:p w14:paraId="39DCEAF2" w14:textId="55D5CD93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1) в специальных помещениях для встреч и в местах общего пользования, расположенных в жилых зданиях и на территории стационарной организации (далее соответственно - специальные помещения, места общего пользования);</w:t>
      </w:r>
    </w:p>
    <w:p w14:paraId="634B835F" w14:textId="063C767E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2) в жилой комнате, в которой проживает получатель социальных услуг (при согласовании времени и условий проведения встречи с другими получателями социальных услуг, проживающими в данной жилой комнате);</w:t>
      </w:r>
    </w:p>
    <w:p w14:paraId="6D051E0E" w14:textId="589A7D70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3) вне стационарной организации (при согласовании времени и условий проведения встречи с руководителем стационарной организации и получателем социальных услуг).</w:t>
      </w:r>
    </w:p>
    <w:p w14:paraId="6B2A7D08" w14:textId="39CB1E56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Стационарная организация оказывает содействие получателям социальных услуг и их посетителям в организации и проведении встречи, а также обеспечивает:</w:t>
      </w:r>
    </w:p>
    <w:p w14:paraId="4BE1A46D" w14:textId="47BCAC1C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1) условия для беспрепятственного посещения получателей социальных услуг (в случае, если специальные помещения и места общего пользования заняты другими посетителями, стационарная организация, исходя из имеющихся возможностей, оказывает содействие в подборе иных мест для проведения встречи);</w:t>
      </w:r>
    </w:p>
    <w:p w14:paraId="4EB05FB7" w14:textId="49B534F0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lastRenderedPageBreak/>
        <w:t>2) возможность общаться получателем социальных услуг конфиденциально, в том числе встречаться наедине, с посетителями и представителями органов и организаций, осуществляющих защиту прав;</w:t>
      </w:r>
    </w:p>
    <w:p w14:paraId="523AC648" w14:textId="4A195A97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3) возможность использования получателем социальных услуг информационно-телекоммуникационной сети «Интернет», а также услуг телефонной и почтовой связи для организации и проведения встречи;</w:t>
      </w:r>
    </w:p>
    <w:p w14:paraId="22492114" w14:textId="4FBE1430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4) возможность организации онлайн-встречи получателя социальных услуг с посетителем посредством видеосвязи, в том числе наедине;</w:t>
      </w:r>
    </w:p>
    <w:p w14:paraId="5074CB21" w14:textId="46CD5EE3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5) доступную и безбарьерную среду;</w:t>
      </w:r>
    </w:p>
    <w:p w14:paraId="6F439997" w14:textId="40578B41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6) сопровождение получателя социальных услуг (при его обращении или обращении его посетителя) к месту встречи и обратно в случае, если встреча организуется в пределах того же населенного пункта, где находится стационарная организация.</w:t>
      </w:r>
    </w:p>
    <w:p w14:paraId="2A706079" w14:textId="7986176C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Стационарная организация обеспечивает доступность информации о правилах посещения получателей социальных услуг, в том числе посредством размещения на официальном сайте стационарной организации и на ее страницах социальных сетей в информационно-телекоммуникационной сети «Интернет».,</w:t>
      </w:r>
    </w:p>
    <w:p w14:paraId="75B62AB4" w14:textId="283D9022" w:rsidR="006971E7" w:rsidRP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В случае отказа получателя социальных услуг от встречи с посетителем или представителями органов и организаций, осуществляющих защиту прав, стационарная организация информирует об этом посетителя или представителей органов и организаций, осуществляющих защиту прав, любым доступным способом.</w:t>
      </w:r>
    </w:p>
    <w:p w14:paraId="02A9410D" w14:textId="5CCF329B" w:rsidR="00F72521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1E7">
        <w:rPr>
          <w:rFonts w:ascii="Times New Roman" w:hAnsi="Times New Roman" w:cs="Times New Roman"/>
          <w:sz w:val="28"/>
          <w:szCs w:val="28"/>
        </w:rPr>
        <w:t>Настоящий приказ вступает в силу с 1 сентября 2024 года и действует до 1 сентября 2030 года.</w:t>
      </w:r>
    </w:p>
    <w:p w14:paraId="13D53E60" w14:textId="76C6A916" w:rsidR="006971E7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51A462" w14:textId="77777777" w:rsidR="006971E7" w:rsidRPr="00730683" w:rsidRDefault="006971E7" w:rsidP="00697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05927" w14:textId="77777777" w:rsidR="00E223D9" w:rsidRDefault="00E223D9" w:rsidP="00F9292C">
      <w:pPr>
        <w:spacing w:after="0" w:line="240" w:lineRule="auto"/>
      </w:pPr>
      <w:r>
        <w:separator/>
      </w:r>
    </w:p>
  </w:endnote>
  <w:endnote w:type="continuationSeparator" w:id="0">
    <w:p w14:paraId="7264CED0" w14:textId="77777777" w:rsidR="00E223D9" w:rsidRDefault="00E223D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1E570" w14:textId="77777777" w:rsidR="00E223D9" w:rsidRDefault="00E223D9" w:rsidP="00F9292C">
      <w:pPr>
        <w:spacing w:after="0" w:line="240" w:lineRule="auto"/>
      </w:pPr>
      <w:r>
        <w:separator/>
      </w:r>
    </w:p>
  </w:footnote>
  <w:footnote w:type="continuationSeparator" w:id="0">
    <w:p w14:paraId="3BBAFA5F" w14:textId="77777777" w:rsidR="00E223D9" w:rsidRDefault="00E223D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971E7"/>
    <w:rsid w:val="006D53F1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223D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2024-06-23T17:15:00Z</dcterms:created>
  <dcterms:modified xsi:type="dcterms:W3CDTF">2024-06-23T17:15:00Z</dcterms:modified>
</cp:coreProperties>
</file>