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20FCE42" w14:textId="51EBCE74" w:rsidR="009D27AF" w:rsidRDefault="00F5653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653C">
        <w:rPr>
          <w:rFonts w:ascii="Times New Roman" w:hAnsi="Times New Roman" w:cs="Times New Roman"/>
          <w:b/>
          <w:bCs/>
          <w:sz w:val="28"/>
          <w:szCs w:val="28"/>
        </w:rPr>
        <w:t>Запрещен ли допуск работников к осуществлению трудовой деятельности без заключения трудового договора в письменной форме?</w:t>
      </w:r>
    </w:p>
    <w:p w14:paraId="5E5C0996" w14:textId="77777777" w:rsidR="00F5653C" w:rsidRDefault="00F5653C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9B9533" w14:textId="64CF363A" w:rsidR="00F5653C" w:rsidRPr="00F5653C" w:rsidRDefault="00F5653C" w:rsidP="00F56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3C">
        <w:rPr>
          <w:rFonts w:ascii="Times New Roman" w:hAnsi="Times New Roman" w:cs="Times New Roman"/>
          <w:sz w:val="28"/>
          <w:szCs w:val="28"/>
        </w:rPr>
        <w:t>В соответствии со статьями 67, 68 Трудового кодекса Российской Федерации прием на работу оформляется трудовым договором, трудовой договор заключается в письменной форме, составляется в двух экземплярах, каждый из которых подписывается сторонами.</w:t>
      </w:r>
    </w:p>
    <w:p w14:paraId="504271B1" w14:textId="30631952" w:rsidR="00F5653C" w:rsidRPr="00F5653C" w:rsidRDefault="00F5653C" w:rsidP="00F56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3C">
        <w:rPr>
          <w:rFonts w:ascii="Times New Roman" w:hAnsi="Times New Roman" w:cs="Times New Roman"/>
          <w:sz w:val="28"/>
          <w:szCs w:val="28"/>
        </w:rPr>
        <w:t>В силу статьи 67 Трудового кодекса Российской Федерации, трудовой договор, не оформленный в письменной форме, считается заключенным, если работник приступил к работе с ведома или по поручению работодателя или его уполномоченного на это представителя.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работе, а если отношения, связанные с использованием личного труда, возникли на основании гражданско-правового договора, но впоследствии были признаны трудовыми отношениями, - не позднее трех рабочих дней со дня признания этих отношений трудовыми отношениями, если иное не установлено судом.</w:t>
      </w:r>
    </w:p>
    <w:p w14:paraId="2B5CEB8A" w14:textId="20106799" w:rsidR="000C024E" w:rsidRDefault="00F5653C" w:rsidP="00F56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3C">
        <w:rPr>
          <w:rFonts w:ascii="Times New Roman" w:hAnsi="Times New Roman" w:cs="Times New Roman"/>
          <w:sz w:val="28"/>
          <w:szCs w:val="28"/>
        </w:rPr>
        <w:t>Уклонение от оформления или ненадлежащее оформление трудового договора в соответствии с ч. 4 ст. 5.27 КоАП РФ влечен наложение административного штрафа на юридических лиц в размере от 50 до 100 тысяч рублей, на должностных лиц в размере от 10 до 20 тысяч рублей, на лиц, осуществляющих предпринимательскую деятельность без образования юридического лица от 5 до 10 тысяч рублей.</w:t>
      </w:r>
    </w:p>
    <w:p w14:paraId="1EEEF699" w14:textId="25C030C4" w:rsidR="0070420A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1B8D2B" w14:textId="77777777" w:rsidR="00FE372A" w:rsidRPr="00730683" w:rsidRDefault="00FE372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6069" w14:textId="77777777" w:rsidR="00AD71BB" w:rsidRDefault="00AD71BB" w:rsidP="00F9292C">
      <w:pPr>
        <w:spacing w:after="0" w:line="240" w:lineRule="auto"/>
      </w:pPr>
      <w:r>
        <w:separator/>
      </w:r>
    </w:p>
  </w:endnote>
  <w:endnote w:type="continuationSeparator" w:id="0">
    <w:p w14:paraId="5A9165E2" w14:textId="77777777" w:rsidR="00AD71BB" w:rsidRDefault="00AD71BB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FAEFD" w14:textId="77777777" w:rsidR="00AD71BB" w:rsidRDefault="00AD71BB" w:rsidP="00F9292C">
      <w:pPr>
        <w:spacing w:after="0" w:line="240" w:lineRule="auto"/>
      </w:pPr>
      <w:r>
        <w:separator/>
      </w:r>
    </w:p>
  </w:footnote>
  <w:footnote w:type="continuationSeparator" w:id="0">
    <w:p w14:paraId="189B89D7" w14:textId="77777777" w:rsidR="00AD71BB" w:rsidRDefault="00AD71BB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27AF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D71BB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5653C"/>
    <w:rsid w:val="00F72521"/>
    <w:rsid w:val="00F9292C"/>
    <w:rsid w:val="00F953DB"/>
    <w:rsid w:val="00F95636"/>
    <w:rsid w:val="00F9743E"/>
    <w:rsid w:val="00FC1454"/>
    <w:rsid w:val="00FD1874"/>
    <w:rsid w:val="00FE372A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2024-06-25T21:55:00Z</dcterms:created>
  <dcterms:modified xsi:type="dcterms:W3CDTF">2024-06-25T21:55:00Z</dcterms:modified>
</cp:coreProperties>
</file>