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D10" w:rsidTr="00547D10">
        <w:tc>
          <w:tcPr>
            <w:tcW w:w="4785" w:type="dxa"/>
          </w:tcPr>
          <w:p w:rsidR="00547D10" w:rsidRDefault="008731E4" w:rsidP="00547D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3764" cy="1232452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НС_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72" cy="123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7D10" w:rsidRPr="00547D10" w:rsidRDefault="00D423D5" w:rsidP="0054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D5">
              <w:rPr>
                <w:rFonts w:ascii="Times New Roman" w:hAnsi="Times New Roman" w:cs="Times New Roman"/>
                <w:b/>
                <w:sz w:val="24"/>
                <w:szCs w:val="24"/>
              </w:rPr>
              <w:t>О подключении к электронному сервису ФНС России «Личный кабинет индивидуального предпринимателя»</w:t>
            </w:r>
          </w:p>
          <w:p w:rsidR="00547D10" w:rsidRDefault="00547D10" w:rsidP="00547D10">
            <w:pPr>
              <w:jc w:val="center"/>
            </w:pPr>
          </w:p>
        </w:tc>
      </w:tr>
    </w:tbl>
    <w:p w:rsidR="00FB7B3A" w:rsidRDefault="006F4AEA"/>
    <w:p w:rsidR="00A1207F" w:rsidRPr="00CD318A" w:rsidRDefault="0008129C" w:rsidP="00A1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 xml:space="preserve">Личный кабинет индивидуального предпринимателя на сайте ФНС России предоставляет индивидуальным предпринимателям множество функций, которые позволят сэкономить время на взаимодействие с налоговыми органами. 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Сервис ФНС России позволяет: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- получать выписки из Единого государственного реестра индивидуальных предпринимателей в электронном виде;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- направлять обращения в налоговые органы, с использованием типовых форм заявлений/запросов/обращений;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- узнать информацию о своей задолженности, переплате или предстоящем платеже, уточнить невыясненные платежи, отправив заявление в налоговый орган в режиме онлайн;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- получать сводную информацию о применяемых индивидуальным предпринимателем системах налогообложения;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- осуществлять просмотр операций по расчету с бюджетом, получать выписки операций по расчету с бюджетом, акты совместной сверки и предоставляет иные возможности.</w:t>
      </w:r>
    </w:p>
    <w:p w:rsidR="00D423D5" w:rsidRPr="00CD318A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Очень удобная реализация возможности доступа к сервису – в случае если у Вас уже есть доступ к «Личному кабинету налого</w:t>
      </w:r>
      <w:r w:rsidR="00662D53" w:rsidRPr="00CD318A">
        <w:rPr>
          <w:rFonts w:ascii="Times New Roman" w:hAnsi="Times New Roman" w:cs="Times New Roman"/>
          <w:sz w:val="24"/>
          <w:szCs w:val="24"/>
        </w:rPr>
        <w:t xml:space="preserve">плательщика для физических лиц». С 27.08.2019 авторизоваться в интернет </w:t>
      </w:r>
      <w:proofErr w:type="gramStart"/>
      <w:r w:rsidR="00662D53" w:rsidRPr="00CD318A">
        <w:rPr>
          <w:rFonts w:ascii="Times New Roman" w:hAnsi="Times New Roman" w:cs="Times New Roman"/>
          <w:sz w:val="24"/>
          <w:szCs w:val="24"/>
        </w:rPr>
        <w:t>сервисе</w:t>
      </w:r>
      <w:proofErr w:type="gramEnd"/>
      <w:r w:rsidR="00662D53" w:rsidRPr="00CD318A">
        <w:rPr>
          <w:rFonts w:ascii="Times New Roman" w:hAnsi="Times New Roman" w:cs="Times New Roman"/>
          <w:sz w:val="24"/>
          <w:szCs w:val="24"/>
        </w:rPr>
        <w:t xml:space="preserve"> ЛК ИП можно с помощью учетной записи Единого портала государственных услуг. Учетная запись должна быть подтверждена лично в одном из уполномоченных центров регистрации ЕСИА. Авторизоваться в ЛК ИП могут пользователи не только веб – сервиса, но и мобильного приложения ЛК ИП. О</w:t>
      </w:r>
      <w:r w:rsidR="009D5E36" w:rsidRPr="00CD318A">
        <w:rPr>
          <w:rFonts w:ascii="Times New Roman" w:hAnsi="Times New Roman" w:cs="Times New Roman"/>
          <w:sz w:val="24"/>
          <w:szCs w:val="24"/>
        </w:rPr>
        <w:t>днако</w:t>
      </w:r>
      <w:proofErr w:type="gramStart"/>
      <w:r w:rsidR="009D5E36" w:rsidRPr="00CD31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5E36" w:rsidRPr="00CD318A">
        <w:rPr>
          <w:rFonts w:ascii="Times New Roman" w:hAnsi="Times New Roman" w:cs="Times New Roman"/>
          <w:sz w:val="24"/>
          <w:szCs w:val="24"/>
        </w:rPr>
        <w:t xml:space="preserve"> в этих</w:t>
      </w:r>
      <w:r w:rsidRPr="00CD318A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9D5E36" w:rsidRPr="00CD318A">
        <w:rPr>
          <w:rFonts w:ascii="Times New Roman" w:hAnsi="Times New Roman" w:cs="Times New Roman"/>
          <w:sz w:val="24"/>
          <w:szCs w:val="24"/>
        </w:rPr>
        <w:t>ях</w:t>
      </w:r>
      <w:r w:rsidRPr="00CD318A">
        <w:rPr>
          <w:rFonts w:ascii="Times New Roman" w:hAnsi="Times New Roman" w:cs="Times New Roman"/>
          <w:sz w:val="24"/>
          <w:szCs w:val="24"/>
        </w:rPr>
        <w:t xml:space="preserve"> функционал будет несколько ограничен.</w:t>
      </w:r>
    </w:p>
    <w:p w:rsidR="00D423D5" w:rsidRPr="00CD318A" w:rsidRDefault="00CD318A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В этой связи</w:t>
      </w:r>
      <w:r w:rsidR="00D423D5" w:rsidRPr="00CD318A">
        <w:rPr>
          <w:rFonts w:ascii="Times New Roman" w:hAnsi="Times New Roman" w:cs="Times New Roman"/>
          <w:sz w:val="24"/>
          <w:szCs w:val="24"/>
        </w:rPr>
        <w:t xml:space="preserve"> вход в Сервис рекомендуем осуществлять с ключом электронной подписи, что позволит получить доступ к расширенному функционалу.</w:t>
      </w:r>
    </w:p>
    <w:p w:rsidR="00A1207F" w:rsidRPr="00CD318A" w:rsidRDefault="00662D53" w:rsidP="00A1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>Для пользователей, не подтвердивших свою личность, доступн</w:t>
      </w:r>
      <w:r w:rsidR="00CD318A" w:rsidRPr="00CD318A">
        <w:rPr>
          <w:rFonts w:ascii="Times New Roman" w:hAnsi="Times New Roman" w:cs="Times New Roman"/>
          <w:sz w:val="24"/>
          <w:szCs w:val="24"/>
        </w:rPr>
        <w:t>а</w:t>
      </w:r>
      <w:r w:rsidRPr="00CD318A">
        <w:rPr>
          <w:rFonts w:ascii="Times New Roman" w:hAnsi="Times New Roman" w:cs="Times New Roman"/>
          <w:sz w:val="24"/>
          <w:szCs w:val="24"/>
        </w:rPr>
        <w:t xml:space="preserve"> регистрация с помощью усиленной квалифицированной электронной подписью.</w:t>
      </w:r>
    </w:p>
    <w:p w:rsidR="00547D10" w:rsidRDefault="00D423D5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8A">
        <w:rPr>
          <w:rFonts w:ascii="Times New Roman" w:hAnsi="Times New Roman" w:cs="Times New Roman"/>
          <w:sz w:val="24"/>
          <w:szCs w:val="24"/>
        </w:rPr>
        <w:t xml:space="preserve">Мобильная версия сервиса, учитывая тенденции сегодняшнего дня, также доступна для скачивания в приложениях </w:t>
      </w:r>
      <w:proofErr w:type="spellStart"/>
      <w:r w:rsidRPr="00CD318A">
        <w:rPr>
          <w:rFonts w:ascii="Times New Roman" w:hAnsi="Times New Roman" w:cs="Times New Roman"/>
          <w:sz w:val="24"/>
          <w:szCs w:val="24"/>
        </w:rPr>
        <w:t>Goggle</w:t>
      </w:r>
      <w:proofErr w:type="spellEnd"/>
      <w:r w:rsidRPr="00CD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8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D31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318A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CD3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18A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CD318A">
        <w:rPr>
          <w:rFonts w:ascii="Times New Roman" w:hAnsi="Times New Roman" w:cs="Times New Roman"/>
          <w:sz w:val="24"/>
          <w:szCs w:val="24"/>
        </w:rPr>
        <w:t>.</w:t>
      </w:r>
    </w:p>
    <w:p w:rsidR="00A1207F" w:rsidRPr="00CD318A" w:rsidRDefault="00EE77D2" w:rsidP="00D4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мобильном приложении «Личный кабинет индивидуального предпринимателя» появилась</w:t>
      </w:r>
      <w:r w:rsidR="00A1207F">
        <w:rPr>
          <w:rFonts w:ascii="Times New Roman" w:hAnsi="Times New Roman" w:cs="Times New Roman"/>
          <w:sz w:val="24"/>
          <w:szCs w:val="24"/>
        </w:rPr>
        <w:t xml:space="preserve"> возможность подачи заявления на государственную регистрацию физического лица в качестве индивидуального предпри</w:t>
      </w:r>
      <w:r>
        <w:rPr>
          <w:rFonts w:ascii="Times New Roman" w:hAnsi="Times New Roman" w:cs="Times New Roman"/>
          <w:sz w:val="24"/>
          <w:szCs w:val="24"/>
        </w:rPr>
        <w:t>нимателя.</w:t>
      </w:r>
      <w:bookmarkStart w:id="0" w:name="_GoBack"/>
      <w:bookmarkEnd w:id="0"/>
    </w:p>
    <w:sectPr w:rsidR="00A1207F" w:rsidRPr="00CD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0"/>
    <w:rsid w:val="0008129C"/>
    <w:rsid w:val="00110AE5"/>
    <w:rsid w:val="00410D0B"/>
    <w:rsid w:val="004C10BD"/>
    <w:rsid w:val="00547D10"/>
    <w:rsid w:val="00662D53"/>
    <w:rsid w:val="008731E4"/>
    <w:rsid w:val="009D5E36"/>
    <w:rsid w:val="00A1207F"/>
    <w:rsid w:val="00B30559"/>
    <w:rsid w:val="00CD318A"/>
    <w:rsid w:val="00D423D5"/>
    <w:rsid w:val="00E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Ирина Николаевна</dc:creator>
  <cp:lastModifiedBy>Останина Евгения Олеговна</cp:lastModifiedBy>
  <cp:revision>8</cp:revision>
  <dcterms:created xsi:type="dcterms:W3CDTF">2021-03-26T03:51:00Z</dcterms:created>
  <dcterms:modified xsi:type="dcterms:W3CDTF">2021-07-29T08:02:00Z</dcterms:modified>
</cp:coreProperties>
</file>