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FE" w:rsidRDefault="00E16EFE" w:rsidP="00E16EFE">
      <w:pPr>
        <w:pStyle w:val="a3"/>
        <w:spacing w:before="0" w:beforeAutospacing="0" w:after="0" w:afterAutospacing="0" w:line="240" w:lineRule="atLeast"/>
        <w:jc w:val="center"/>
        <w:rPr>
          <w:rStyle w:val="a4"/>
          <w:color w:val="00000A"/>
          <w:sz w:val="36"/>
          <w:szCs w:val="36"/>
        </w:rPr>
      </w:pPr>
      <w:bookmarkStart w:id="0" w:name="_GoBack"/>
      <w:bookmarkEnd w:id="0"/>
      <w:r w:rsidRPr="00455BFD">
        <w:rPr>
          <w:rStyle w:val="a4"/>
          <w:color w:val="00000A"/>
          <w:sz w:val="36"/>
          <w:szCs w:val="36"/>
        </w:rPr>
        <w:t>Важная информация</w:t>
      </w:r>
      <w:r>
        <w:rPr>
          <w:rStyle w:val="a4"/>
          <w:color w:val="00000A"/>
          <w:sz w:val="36"/>
          <w:szCs w:val="36"/>
        </w:rPr>
        <w:t>!</w:t>
      </w:r>
    </w:p>
    <w:p w:rsidR="00E16EFE" w:rsidRDefault="00E16EFE" w:rsidP="00E16EFE">
      <w:pPr>
        <w:pStyle w:val="a3"/>
        <w:spacing w:before="0" w:beforeAutospacing="0" w:after="0" w:afterAutospacing="0" w:line="240" w:lineRule="atLeast"/>
        <w:jc w:val="center"/>
        <w:rPr>
          <w:rStyle w:val="a4"/>
          <w:color w:val="00000A"/>
          <w:sz w:val="36"/>
          <w:szCs w:val="36"/>
        </w:rPr>
      </w:pPr>
      <w:r>
        <w:rPr>
          <w:rStyle w:val="a4"/>
          <w:color w:val="00000A"/>
          <w:sz w:val="36"/>
          <w:szCs w:val="36"/>
        </w:rPr>
        <w:t>П</w:t>
      </w:r>
      <w:r w:rsidRPr="00455BFD">
        <w:rPr>
          <w:rStyle w:val="a4"/>
          <w:color w:val="00000A"/>
          <w:sz w:val="36"/>
          <w:szCs w:val="36"/>
        </w:rPr>
        <w:t>ереход к обязательной электронной ветеринарной сертификации - 1 июля 2018 года</w:t>
      </w:r>
    </w:p>
    <w:p w:rsidR="00E16EFE" w:rsidRPr="002762A7" w:rsidRDefault="00E16EFE" w:rsidP="00E16EFE">
      <w:pPr>
        <w:pStyle w:val="a3"/>
        <w:spacing w:before="0" w:beforeAutospacing="0" w:after="0" w:afterAutospacing="0" w:line="240" w:lineRule="atLeast"/>
        <w:jc w:val="center"/>
        <w:rPr>
          <w:rFonts w:ascii="Arial" w:hAnsi="Arial" w:cs="Arial"/>
          <w:b/>
          <w:bCs/>
          <w:color w:val="13141A"/>
          <w:kern w:val="36"/>
          <w:sz w:val="36"/>
          <w:szCs w:val="36"/>
        </w:rPr>
      </w:pPr>
    </w:p>
    <w:p w:rsidR="00E16EFE" w:rsidRPr="00B17637" w:rsidRDefault="00E16EFE" w:rsidP="00E16EFE">
      <w:pPr>
        <w:pStyle w:val="western"/>
        <w:spacing w:before="0" w:beforeAutospacing="0" w:after="0" w:afterAutospacing="0" w:line="0" w:lineRule="atLeast"/>
        <w:ind w:firstLine="709"/>
        <w:jc w:val="both"/>
        <w:rPr>
          <w:color w:val="000000"/>
          <w:sz w:val="28"/>
          <w:szCs w:val="28"/>
          <w:shd w:val="clear" w:color="auto" w:fill="FFFFFF"/>
        </w:rPr>
      </w:pPr>
      <w:r w:rsidRPr="00B17637">
        <w:rPr>
          <w:color w:val="000000"/>
          <w:sz w:val="28"/>
          <w:szCs w:val="28"/>
          <w:shd w:val="clear" w:color="auto" w:fill="FFFFFF"/>
        </w:rPr>
        <w:t>Приказом Минсельхоза РФ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№589 от 27.12.2016г. были утверждены новые правила оформления ветеринарных сопроводительных документов.</w:t>
      </w:r>
    </w:p>
    <w:p w:rsidR="00FF3E03" w:rsidRPr="00B17637" w:rsidRDefault="00FF3E03" w:rsidP="00E16EFE">
      <w:pPr>
        <w:pStyle w:val="western"/>
        <w:spacing w:before="0" w:beforeAutospacing="0" w:after="0" w:afterAutospacing="0" w:line="0" w:lineRule="atLeast"/>
        <w:ind w:firstLine="709"/>
        <w:jc w:val="both"/>
        <w:rPr>
          <w:color w:val="000000"/>
          <w:sz w:val="28"/>
          <w:szCs w:val="28"/>
          <w:shd w:val="clear" w:color="auto" w:fill="FFFFFF"/>
        </w:rPr>
      </w:pPr>
    </w:p>
    <w:p w:rsidR="00FF3E03" w:rsidRPr="00B17637" w:rsidRDefault="007878B7" w:rsidP="00FF3E03">
      <w:pPr>
        <w:spacing w:line="240" w:lineRule="auto"/>
        <w:ind w:firstLine="709"/>
        <w:jc w:val="both"/>
        <w:rPr>
          <w:rFonts w:ascii="Times New Roman" w:hAnsi="Times New Roman" w:cs="Times New Roman"/>
          <w:sz w:val="28"/>
          <w:szCs w:val="28"/>
          <w:shd w:val="clear" w:color="auto" w:fill="FFFFFF"/>
        </w:rPr>
      </w:pPr>
      <w:r w:rsidRPr="00B17637">
        <w:rPr>
          <w:rFonts w:ascii="Times New Roman" w:hAnsi="Times New Roman" w:cs="Times New Roman"/>
          <w:sz w:val="28"/>
          <w:szCs w:val="28"/>
          <w:shd w:val="clear" w:color="auto" w:fill="FFFFFF"/>
        </w:rPr>
        <w:t>Электронные ветеринарные сопроводительные документы необходимо оформлять при обороте (производстве, перемещении, реализации,  переходе прав собственности) подконтрольной продукции. Полный перечень подконтрольных товаров, подлежащих сопровождению ветеринарными сопроводительными документами, утвержден приказом Минсельхоза России от 18 декабря 2015 года №648.</w:t>
      </w:r>
    </w:p>
    <w:p w:rsidR="00E16EFE" w:rsidRPr="00B17637" w:rsidRDefault="00E16EFE" w:rsidP="00FF3E03">
      <w:pPr>
        <w:spacing w:line="240" w:lineRule="auto"/>
        <w:ind w:firstLine="709"/>
        <w:jc w:val="both"/>
        <w:rPr>
          <w:rFonts w:ascii="Times New Roman" w:hAnsi="Times New Roman" w:cs="Times New Roman"/>
          <w:color w:val="222222"/>
          <w:sz w:val="28"/>
          <w:szCs w:val="28"/>
        </w:rPr>
      </w:pPr>
      <w:r w:rsidRPr="00B17637">
        <w:rPr>
          <w:rFonts w:ascii="Times New Roman" w:hAnsi="Times New Roman" w:cs="Times New Roman"/>
          <w:color w:val="222222"/>
          <w:sz w:val="28"/>
          <w:szCs w:val="28"/>
        </w:rPr>
        <w:t>В связи с принятием федерального закона от 28 декабря 2017 года № 431 -ФЗ о внесении изменений в статью 4 Федерального закона от 13 июля 2015 года № 243 ФЗ, информируем Вас о том, что движение подконтрольных грузов будет осуществляться в электронном виде в ФГИС «Меркурий» с 01 июля 2018.</w:t>
      </w:r>
    </w:p>
    <w:p w:rsidR="00DA4EA2" w:rsidRPr="00B17637" w:rsidRDefault="00B17637" w:rsidP="00DA4EA2">
      <w:pPr>
        <w:pStyle w:val="western"/>
        <w:spacing w:before="0" w:beforeAutospacing="0" w:after="0" w:afterAutospacing="0" w:line="0" w:lineRule="atLeast"/>
        <w:ind w:firstLine="709"/>
        <w:jc w:val="both"/>
        <w:rPr>
          <w:color w:val="222222"/>
          <w:sz w:val="28"/>
          <w:szCs w:val="28"/>
        </w:rPr>
      </w:pPr>
      <w:r w:rsidRPr="00B17637">
        <w:rPr>
          <w:color w:val="222222"/>
          <w:sz w:val="28"/>
          <w:szCs w:val="28"/>
        </w:rPr>
        <w:t>Х</w:t>
      </w:r>
      <w:r w:rsidR="00DA4EA2" w:rsidRPr="00B17637">
        <w:rPr>
          <w:color w:val="222222"/>
          <w:sz w:val="28"/>
          <w:szCs w:val="28"/>
        </w:rPr>
        <w:t>озяйствующим субъектам, юридическим лицам, индивидуальным предпринимателям</w:t>
      </w:r>
      <w:r w:rsidR="00DA4EA2" w:rsidRPr="00B17637">
        <w:rPr>
          <w:sz w:val="28"/>
          <w:szCs w:val="28"/>
        </w:rPr>
        <w:t xml:space="preserve"> являющимся производителями подконтрольных товаров и участниками оборота подконтрольных товаров</w:t>
      </w:r>
      <w:r w:rsidR="00DA4EA2" w:rsidRPr="00B17637">
        <w:rPr>
          <w:color w:val="000000"/>
          <w:sz w:val="28"/>
          <w:szCs w:val="28"/>
        </w:rPr>
        <w:t xml:space="preserve"> </w:t>
      </w:r>
      <w:r w:rsidR="00DA4EA2" w:rsidRPr="00B17637">
        <w:rPr>
          <w:color w:val="222222"/>
          <w:sz w:val="28"/>
          <w:szCs w:val="28"/>
        </w:rPr>
        <w:t>необходимо уже сейчас провести активную подготовку для бесперебойного перехода к электронной ветеринарной сертификации, а именно:</w:t>
      </w:r>
    </w:p>
    <w:p w:rsidR="005C349C" w:rsidRPr="00B17637" w:rsidRDefault="00E16EFE" w:rsidP="00DA4EA2">
      <w:pPr>
        <w:pStyle w:val="western"/>
        <w:spacing w:before="0" w:beforeAutospacing="0" w:after="0" w:afterAutospacing="0" w:line="0" w:lineRule="atLeast"/>
        <w:ind w:firstLine="709"/>
        <w:jc w:val="both"/>
        <w:rPr>
          <w:color w:val="222222"/>
          <w:sz w:val="28"/>
          <w:szCs w:val="28"/>
        </w:rPr>
      </w:pPr>
      <w:r w:rsidRPr="00B17637">
        <w:rPr>
          <w:color w:val="222222"/>
          <w:sz w:val="28"/>
          <w:szCs w:val="28"/>
        </w:rPr>
        <w:t>- оборудовать рабочее место, оснастить его компьютерной техникой и выходом в сеть Internet, затем зарегистрироваться как хозяйствующий субъект в системе ФГИС « Меркурий», получить реквизиты доступа (логин, пароль).</w:t>
      </w:r>
    </w:p>
    <w:p w:rsidR="00DA4EA2" w:rsidRDefault="00DA4EA2" w:rsidP="00DA4EA2">
      <w:pPr>
        <w:pStyle w:val="pc"/>
        <w:shd w:val="clear" w:color="auto" w:fill="FFFFFF"/>
        <w:spacing w:before="0" w:beforeAutospacing="0" w:after="0" w:afterAutospacing="0"/>
        <w:ind w:firstLine="709"/>
        <w:jc w:val="both"/>
        <w:textAlignment w:val="baseline"/>
        <w:rPr>
          <w:sz w:val="28"/>
          <w:szCs w:val="28"/>
          <w:u w:val="single"/>
        </w:rPr>
      </w:pPr>
      <w:r w:rsidRPr="00B17637">
        <w:rPr>
          <w:sz w:val="28"/>
          <w:szCs w:val="28"/>
        </w:rPr>
        <w:t xml:space="preserve">Шаблоны для регистрации и получения доступа в ФГИС «Меркурий» размещены на сайте </w:t>
      </w:r>
      <w:hyperlink r:id="rId5" w:history="1">
        <w:r w:rsidRPr="00B17637">
          <w:rPr>
            <w:rStyle w:val="a5"/>
            <w:sz w:val="28"/>
            <w:szCs w:val="28"/>
            <w:lang w:val="en-US"/>
          </w:rPr>
          <w:t>http</w:t>
        </w:r>
        <w:r w:rsidRPr="00B17637">
          <w:rPr>
            <w:rStyle w:val="a5"/>
            <w:sz w:val="28"/>
            <w:szCs w:val="28"/>
          </w:rPr>
          <w:t>://</w:t>
        </w:r>
        <w:r w:rsidRPr="00B17637">
          <w:rPr>
            <w:rStyle w:val="a5"/>
            <w:sz w:val="28"/>
            <w:szCs w:val="28"/>
            <w:lang w:val="en-US"/>
          </w:rPr>
          <w:t>www</w:t>
        </w:r>
        <w:r w:rsidRPr="00B17637">
          <w:rPr>
            <w:rStyle w:val="a5"/>
            <w:sz w:val="28"/>
            <w:szCs w:val="28"/>
          </w:rPr>
          <w:t>.</w:t>
        </w:r>
        <w:r w:rsidRPr="00B17637">
          <w:rPr>
            <w:rStyle w:val="a5"/>
            <w:sz w:val="28"/>
            <w:szCs w:val="28"/>
            <w:lang w:val="en-US"/>
          </w:rPr>
          <w:t>vetrf</w:t>
        </w:r>
        <w:r w:rsidRPr="00B17637">
          <w:rPr>
            <w:rStyle w:val="a5"/>
            <w:sz w:val="28"/>
            <w:szCs w:val="28"/>
          </w:rPr>
          <w:t>.</w:t>
        </w:r>
        <w:r w:rsidRPr="00B17637">
          <w:rPr>
            <w:rStyle w:val="a5"/>
            <w:sz w:val="28"/>
            <w:szCs w:val="28"/>
            <w:lang w:val="en-US"/>
          </w:rPr>
          <w:t>ru</w:t>
        </w:r>
      </w:hyperlink>
      <w:r w:rsidRPr="00B17637">
        <w:rPr>
          <w:sz w:val="28"/>
          <w:szCs w:val="28"/>
        </w:rPr>
        <w:t xml:space="preserve"> в разделе </w:t>
      </w:r>
      <w:r w:rsidRPr="00B17637">
        <w:rPr>
          <w:sz w:val="28"/>
          <w:szCs w:val="28"/>
          <w:u w:val="single"/>
        </w:rPr>
        <w:t xml:space="preserve">Как начать работать во ФГИС «Меркурий»-Меркурий </w:t>
      </w:r>
      <w:r w:rsidRPr="00B17637">
        <w:rPr>
          <w:sz w:val="28"/>
          <w:szCs w:val="28"/>
        </w:rPr>
        <w:t>–</w:t>
      </w:r>
      <w:r w:rsidR="00D22AA9" w:rsidRPr="00B17637">
        <w:rPr>
          <w:sz w:val="28"/>
          <w:szCs w:val="28"/>
        </w:rPr>
        <w:t xml:space="preserve"> </w:t>
      </w:r>
      <w:r w:rsidRPr="00B17637">
        <w:rPr>
          <w:sz w:val="28"/>
          <w:szCs w:val="28"/>
          <w:u w:val="single"/>
        </w:rPr>
        <w:t xml:space="preserve">Регистрация в системе Меркурий </w:t>
      </w:r>
      <w:r w:rsidRPr="00B17637">
        <w:rPr>
          <w:sz w:val="28"/>
          <w:szCs w:val="28"/>
        </w:rPr>
        <w:t xml:space="preserve"> (</w:t>
      </w:r>
      <w:hyperlink r:id="rId6" w:history="1">
        <w:r w:rsidRPr="00B17637">
          <w:rPr>
            <w:rStyle w:val="a5"/>
            <w:sz w:val="28"/>
            <w:szCs w:val="28"/>
            <w:lang w:val="en-US"/>
          </w:rPr>
          <w:t>http</w:t>
        </w:r>
        <w:r w:rsidRPr="00B17637">
          <w:rPr>
            <w:rStyle w:val="a5"/>
            <w:sz w:val="28"/>
            <w:szCs w:val="28"/>
          </w:rPr>
          <w:t>://</w:t>
        </w:r>
        <w:r w:rsidRPr="00B17637">
          <w:rPr>
            <w:rStyle w:val="a5"/>
            <w:sz w:val="28"/>
            <w:szCs w:val="28"/>
            <w:lang w:val="en-US"/>
          </w:rPr>
          <w:t>www</w:t>
        </w:r>
        <w:r w:rsidRPr="00B17637">
          <w:rPr>
            <w:rStyle w:val="a5"/>
            <w:sz w:val="28"/>
            <w:szCs w:val="28"/>
          </w:rPr>
          <w:t>.</w:t>
        </w:r>
        <w:r w:rsidRPr="00B17637">
          <w:rPr>
            <w:rStyle w:val="a5"/>
            <w:sz w:val="28"/>
            <w:szCs w:val="28"/>
            <w:lang w:val="en-US"/>
          </w:rPr>
          <w:t>vetrf</w:t>
        </w:r>
        <w:r w:rsidRPr="00B17637">
          <w:rPr>
            <w:rStyle w:val="a5"/>
            <w:sz w:val="28"/>
            <w:szCs w:val="28"/>
          </w:rPr>
          <w:t>.</w:t>
        </w:r>
        <w:r w:rsidRPr="00B17637">
          <w:rPr>
            <w:rStyle w:val="a5"/>
            <w:sz w:val="28"/>
            <w:szCs w:val="28"/>
            <w:lang w:val="en-US"/>
          </w:rPr>
          <w:t>ru</w:t>
        </w:r>
        <w:r w:rsidRPr="00B17637">
          <w:rPr>
            <w:rStyle w:val="a5"/>
            <w:sz w:val="28"/>
            <w:szCs w:val="28"/>
          </w:rPr>
          <w:t>/</w:t>
        </w:r>
        <w:r w:rsidRPr="00B17637">
          <w:rPr>
            <w:rStyle w:val="a5"/>
            <w:sz w:val="28"/>
            <w:szCs w:val="28"/>
            <w:lang w:val="en-US"/>
          </w:rPr>
          <w:t>vetrf</w:t>
        </w:r>
        <w:r w:rsidRPr="00B17637">
          <w:rPr>
            <w:rStyle w:val="a5"/>
            <w:sz w:val="28"/>
            <w:szCs w:val="28"/>
          </w:rPr>
          <w:t>-</w:t>
        </w:r>
        <w:r w:rsidRPr="00B17637">
          <w:rPr>
            <w:rStyle w:val="a5"/>
            <w:sz w:val="28"/>
            <w:szCs w:val="28"/>
            <w:lang w:val="en-US"/>
          </w:rPr>
          <w:t>doc</w:t>
        </w:r>
        <w:r w:rsidRPr="00B17637">
          <w:rPr>
            <w:rStyle w:val="a5"/>
            <w:sz w:val="28"/>
            <w:szCs w:val="28"/>
          </w:rPr>
          <w:t>/</w:t>
        </w:r>
        <w:r w:rsidRPr="00B17637">
          <w:rPr>
            <w:rStyle w:val="a5"/>
            <w:sz w:val="28"/>
            <w:szCs w:val="28"/>
            <w:lang w:val="en-US"/>
          </w:rPr>
          <w:t>mercuryquickstart</w:t>
        </w:r>
        <w:r w:rsidRPr="00B17637">
          <w:rPr>
            <w:rStyle w:val="a5"/>
            <w:sz w:val="28"/>
            <w:szCs w:val="28"/>
          </w:rPr>
          <w:t>/</w:t>
        </w:r>
      </w:hyperlink>
      <w:r w:rsidRPr="00B17637">
        <w:rPr>
          <w:sz w:val="28"/>
          <w:szCs w:val="28"/>
        </w:rPr>
        <w:t xml:space="preserve">) или на сайте Ветслужбы Югры в разделе </w:t>
      </w:r>
      <w:r w:rsidRPr="00B17637">
        <w:rPr>
          <w:sz w:val="28"/>
          <w:szCs w:val="28"/>
          <w:u w:val="single"/>
        </w:rPr>
        <w:t>Организация работы по оформлению ветеринарных сопроводительных документов</w:t>
      </w:r>
      <w:r w:rsidRPr="00B17637">
        <w:rPr>
          <w:sz w:val="28"/>
          <w:szCs w:val="28"/>
        </w:rPr>
        <w:t xml:space="preserve"> – </w:t>
      </w:r>
      <w:r w:rsidRPr="00B17637">
        <w:rPr>
          <w:sz w:val="28"/>
          <w:szCs w:val="28"/>
          <w:u w:val="single"/>
        </w:rPr>
        <w:t>Шаблоны заявлений на регистрацию.</w:t>
      </w:r>
    </w:p>
    <w:p w:rsidR="005C349C" w:rsidRPr="00B17637" w:rsidRDefault="005C349C" w:rsidP="00DA4EA2">
      <w:pPr>
        <w:pStyle w:val="pc"/>
        <w:shd w:val="clear" w:color="auto" w:fill="FFFFFF"/>
        <w:spacing w:before="0" w:beforeAutospacing="0" w:after="0" w:afterAutospacing="0"/>
        <w:ind w:firstLine="709"/>
        <w:jc w:val="both"/>
        <w:textAlignment w:val="baseline"/>
        <w:rPr>
          <w:sz w:val="28"/>
          <w:szCs w:val="28"/>
          <w:u w:val="single"/>
        </w:rPr>
      </w:pPr>
    </w:p>
    <w:p w:rsidR="00DA4EA2" w:rsidRPr="00B17637" w:rsidRDefault="00DA4EA2" w:rsidP="007878B7">
      <w:pPr>
        <w:spacing w:after="0"/>
        <w:ind w:firstLine="709"/>
        <w:jc w:val="both"/>
        <w:rPr>
          <w:rFonts w:ascii="Times New Roman" w:hAnsi="Times New Roman" w:cs="Times New Roman"/>
          <w:color w:val="000000"/>
          <w:sz w:val="28"/>
          <w:szCs w:val="28"/>
        </w:rPr>
      </w:pPr>
      <w:r w:rsidRPr="00B17637">
        <w:rPr>
          <w:rFonts w:ascii="Times New Roman" w:hAnsi="Times New Roman" w:cs="Times New Roman"/>
          <w:color w:val="000000"/>
          <w:sz w:val="28"/>
          <w:szCs w:val="28"/>
        </w:rPr>
        <w:t>Для регистрации перечисленные сведения необходимо оформить в виде заявки по шаблону: для ИП и для  ЮЛ. Скачать шаблон заявления, заполнить и распечатать. Подписать, поставить печать</w:t>
      </w:r>
      <w:r w:rsidR="007878B7" w:rsidRPr="00B17637">
        <w:rPr>
          <w:rFonts w:ascii="Times New Roman" w:hAnsi="Times New Roman" w:cs="Times New Roman"/>
          <w:color w:val="000000"/>
          <w:sz w:val="28"/>
          <w:szCs w:val="28"/>
        </w:rPr>
        <w:t>,</w:t>
      </w:r>
      <w:r w:rsidR="007878B7" w:rsidRPr="00B17637">
        <w:rPr>
          <w:rFonts w:ascii="Times New Roman" w:hAnsi="Times New Roman" w:cs="Times New Roman"/>
          <w:color w:val="000000"/>
          <w:sz w:val="28"/>
          <w:szCs w:val="28"/>
          <w:shd w:val="clear" w:color="auto" w:fill="FFFFFF"/>
        </w:rPr>
        <w:t xml:space="preserve"> скан направить на  адрес: </w:t>
      </w:r>
      <w:r w:rsidR="007878B7" w:rsidRPr="00B17637">
        <w:rPr>
          <w:rFonts w:ascii="Times New Roman" w:hAnsi="Times New Roman" w:cs="Times New Roman"/>
          <w:color w:val="4F81BD" w:themeColor="accent1"/>
          <w:sz w:val="28"/>
          <w:szCs w:val="28"/>
          <w:shd w:val="clear" w:color="auto" w:fill="FFFFFF"/>
          <w:lang w:val="en-US"/>
        </w:rPr>
        <w:t>mail</w:t>
      </w:r>
      <w:r w:rsidR="007878B7" w:rsidRPr="00B17637">
        <w:rPr>
          <w:rFonts w:ascii="Times New Roman" w:hAnsi="Times New Roman" w:cs="Times New Roman"/>
          <w:color w:val="4F81BD" w:themeColor="accent1"/>
          <w:sz w:val="28"/>
          <w:szCs w:val="28"/>
          <w:shd w:val="clear" w:color="auto" w:fill="FFFFFF"/>
        </w:rPr>
        <w:t>@</w:t>
      </w:r>
      <w:hyperlink r:id="rId7" w:tgtFrame="_blank" w:history="1">
        <w:r w:rsidR="007878B7" w:rsidRPr="00B17637">
          <w:rPr>
            <w:rStyle w:val="a5"/>
            <w:rFonts w:ascii="Times New Roman" w:hAnsi="Times New Roman" w:cs="Times New Roman"/>
            <w:color w:val="4F81BD" w:themeColor="accent1"/>
            <w:sz w:val="28"/>
            <w:szCs w:val="28"/>
            <w:shd w:val="clear" w:color="auto" w:fill="FFFFFF"/>
          </w:rPr>
          <w:t>ursn72.ru</w:t>
        </w:r>
      </w:hyperlink>
      <w:r w:rsidR="007878B7" w:rsidRPr="00B17637">
        <w:rPr>
          <w:rFonts w:ascii="Times New Roman" w:hAnsi="Times New Roman" w:cs="Times New Roman"/>
          <w:color w:val="000000"/>
          <w:sz w:val="28"/>
          <w:szCs w:val="28"/>
          <w:shd w:val="clear" w:color="auto" w:fill="FFFFFF"/>
        </w:rPr>
        <w:t xml:space="preserve"> .</w:t>
      </w:r>
    </w:p>
    <w:p w:rsidR="00D22AA9" w:rsidRPr="00B17637" w:rsidRDefault="00D22AA9" w:rsidP="00D22AA9">
      <w:pPr>
        <w:pStyle w:val="a3"/>
        <w:shd w:val="clear" w:color="auto" w:fill="FFFFFF"/>
        <w:spacing w:before="0" w:beforeAutospacing="0" w:after="0" w:afterAutospacing="0"/>
        <w:ind w:firstLine="709"/>
        <w:jc w:val="both"/>
        <w:textAlignment w:val="baseline"/>
        <w:rPr>
          <w:color w:val="000000"/>
          <w:sz w:val="28"/>
          <w:szCs w:val="28"/>
        </w:rPr>
      </w:pPr>
      <w:r w:rsidRPr="00B17637">
        <w:rPr>
          <w:color w:val="000000"/>
          <w:sz w:val="28"/>
          <w:szCs w:val="28"/>
        </w:rPr>
        <w:lastRenderedPageBreak/>
        <w:t>После обработки (в течение 5 рабочих дней) на указанный в приложении №2 адрес электронной почты вы получите письмо с реквизитами доступа, после чего можно начинать работать с системой.</w:t>
      </w:r>
    </w:p>
    <w:p w:rsidR="00FF3E03" w:rsidRPr="00B17637" w:rsidRDefault="00FF3E03" w:rsidP="00D22AA9">
      <w:pPr>
        <w:pStyle w:val="a3"/>
        <w:shd w:val="clear" w:color="auto" w:fill="FFFFFF"/>
        <w:spacing w:before="0" w:beforeAutospacing="0" w:after="0" w:afterAutospacing="0"/>
        <w:ind w:firstLine="709"/>
        <w:jc w:val="both"/>
        <w:textAlignment w:val="baseline"/>
        <w:rPr>
          <w:color w:val="000000"/>
          <w:sz w:val="28"/>
          <w:szCs w:val="28"/>
        </w:rPr>
      </w:pPr>
    </w:p>
    <w:p w:rsidR="00DA4EA2" w:rsidRPr="00B17637" w:rsidRDefault="00DA4EA2" w:rsidP="00D22AA9">
      <w:pPr>
        <w:pStyle w:val="a3"/>
        <w:shd w:val="clear" w:color="auto" w:fill="FFFFFF"/>
        <w:spacing w:before="0" w:beforeAutospacing="0" w:after="192" w:afterAutospacing="0"/>
        <w:ind w:firstLine="709"/>
        <w:jc w:val="both"/>
        <w:textAlignment w:val="baseline"/>
        <w:rPr>
          <w:color w:val="000000"/>
          <w:sz w:val="28"/>
          <w:szCs w:val="28"/>
        </w:rPr>
      </w:pPr>
      <w:r w:rsidRPr="00B17637">
        <w:rPr>
          <w:color w:val="000000"/>
          <w:sz w:val="28"/>
          <w:szCs w:val="28"/>
        </w:rPr>
        <w:t xml:space="preserve">За </w:t>
      </w:r>
      <w:r w:rsidR="007878B7" w:rsidRPr="00B17637">
        <w:rPr>
          <w:color w:val="000000"/>
          <w:sz w:val="28"/>
          <w:szCs w:val="28"/>
        </w:rPr>
        <w:t>дополнительной</w:t>
      </w:r>
      <w:r w:rsidRPr="00B17637">
        <w:rPr>
          <w:color w:val="000000"/>
          <w:sz w:val="28"/>
          <w:szCs w:val="28"/>
        </w:rPr>
        <w:t xml:space="preserve"> информацией по ФГИС «Меркурий», а так</w:t>
      </w:r>
      <w:r w:rsidR="005C349C">
        <w:rPr>
          <w:color w:val="000000"/>
          <w:sz w:val="28"/>
          <w:szCs w:val="28"/>
        </w:rPr>
        <w:t xml:space="preserve"> </w:t>
      </w:r>
      <w:r w:rsidRPr="00B17637">
        <w:rPr>
          <w:color w:val="000000"/>
          <w:sz w:val="28"/>
          <w:szCs w:val="28"/>
        </w:rPr>
        <w:t>же по  вопросам заполнению заявления на регистрацию и шаблоны заявок  мож</w:t>
      </w:r>
      <w:r w:rsidR="005C349C">
        <w:rPr>
          <w:color w:val="000000"/>
          <w:sz w:val="28"/>
          <w:szCs w:val="28"/>
        </w:rPr>
        <w:t>но</w:t>
      </w:r>
      <w:r w:rsidRPr="00B17637">
        <w:rPr>
          <w:color w:val="000000"/>
          <w:sz w:val="28"/>
          <w:szCs w:val="28"/>
        </w:rPr>
        <w:t xml:space="preserve"> обраться в филиал БУ «Ветеринарный центр» в городе Нягани и Октябрьском районе (г. Нягань, ул. Юбилейная,45, тел.: 8(34672) 5-10-06;    5-83-85. Эл. почта. </w:t>
      </w:r>
      <w:hyperlink r:id="rId8" w:history="1">
        <w:r w:rsidRPr="00B17637">
          <w:rPr>
            <w:rStyle w:val="a5"/>
            <w:sz w:val="28"/>
            <w:szCs w:val="28"/>
            <w:lang w:val="en-US"/>
          </w:rPr>
          <w:t>nyaganvet</w:t>
        </w:r>
        <w:r w:rsidRPr="00B17637">
          <w:rPr>
            <w:rStyle w:val="a5"/>
            <w:sz w:val="28"/>
            <w:szCs w:val="28"/>
          </w:rPr>
          <w:t>@</w:t>
        </w:r>
        <w:r w:rsidRPr="00B17637">
          <w:rPr>
            <w:rStyle w:val="a5"/>
            <w:sz w:val="28"/>
            <w:szCs w:val="28"/>
            <w:lang w:val="en-US"/>
          </w:rPr>
          <w:t>mail</w:t>
        </w:r>
        <w:r w:rsidRPr="00B17637">
          <w:rPr>
            <w:rStyle w:val="a5"/>
            <w:sz w:val="28"/>
            <w:szCs w:val="28"/>
          </w:rPr>
          <w:t>.</w:t>
        </w:r>
        <w:r w:rsidRPr="00B17637">
          <w:rPr>
            <w:rStyle w:val="a5"/>
            <w:sz w:val="28"/>
            <w:szCs w:val="28"/>
            <w:lang w:val="en-US"/>
          </w:rPr>
          <w:t>ru</w:t>
        </w:r>
      </w:hyperlink>
      <w:r w:rsidRPr="00B17637">
        <w:rPr>
          <w:color w:val="000000"/>
          <w:sz w:val="28"/>
          <w:szCs w:val="28"/>
        </w:rPr>
        <w:t xml:space="preserve"> </w:t>
      </w:r>
    </w:p>
    <w:p w:rsidR="00D22AA9" w:rsidRPr="00B17637" w:rsidRDefault="00D22AA9" w:rsidP="00D22AA9">
      <w:pPr>
        <w:pStyle w:val="a3"/>
        <w:shd w:val="clear" w:color="auto" w:fill="FFFFFF"/>
        <w:ind w:firstLine="709"/>
        <w:jc w:val="both"/>
        <w:rPr>
          <w:color w:val="000000"/>
          <w:sz w:val="28"/>
          <w:szCs w:val="28"/>
        </w:rPr>
      </w:pPr>
      <w:r w:rsidRPr="00B17637">
        <w:rPr>
          <w:color w:val="000000"/>
          <w:sz w:val="28"/>
          <w:szCs w:val="28"/>
        </w:rPr>
        <w:t>Учитывая изложенное, филиал БУ «Ветеринарный центр» в городе Нягани и Октябрьском районе обращает внимание заинтересованных лиц, что затягивание перехода на электронную ветеринарную сертификацию приведет к сбоям в перемещении животноводческ</w:t>
      </w:r>
      <w:r w:rsidR="007878B7" w:rsidRPr="00B17637">
        <w:rPr>
          <w:color w:val="000000"/>
          <w:sz w:val="28"/>
          <w:szCs w:val="28"/>
        </w:rPr>
        <w:t>ой</w:t>
      </w:r>
      <w:r w:rsidRPr="00B17637">
        <w:rPr>
          <w:color w:val="000000"/>
          <w:sz w:val="28"/>
          <w:szCs w:val="28"/>
        </w:rPr>
        <w:t xml:space="preserve"> </w:t>
      </w:r>
      <w:r w:rsidR="007878B7" w:rsidRPr="00B17637">
        <w:rPr>
          <w:color w:val="000000"/>
          <w:sz w:val="28"/>
          <w:szCs w:val="28"/>
        </w:rPr>
        <w:t>продукции</w:t>
      </w:r>
      <w:r w:rsidRPr="00B17637">
        <w:rPr>
          <w:color w:val="000000"/>
          <w:sz w:val="28"/>
          <w:szCs w:val="28"/>
        </w:rPr>
        <w:t xml:space="preserve">,  ограничение доступа продукции в торговые сети </w:t>
      </w:r>
      <w:r w:rsidR="007878B7" w:rsidRPr="00B17637">
        <w:rPr>
          <w:color w:val="000000"/>
          <w:sz w:val="28"/>
          <w:szCs w:val="28"/>
        </w:rPr>
        <w:t>и иные места назначения.</w:t>
      </w:r>
      <w:r w:rsidRPr="00B17637">
        <w:rPr>
          <w:color w:val="000000"/>
          <w:sz w:val="28"/>
          <w:szCs w:val="28"/>
        </w:rPr>
        <w:t xml:space="preserve"> </w:t>
      </w:r>
    </w:p>
    <w:p w:rsidR="00DA4EA2" w:rsidRPr="00B17637" w:rsidRDefault="005C349C" w:rsidP="00E16EFE">
      <w:pPr>
        <w:pStyle w:val="western"/>
        <w:spacing w:before="0" w:beforeAutospacing="0" w:after="0" w:afterAutospacing="0" w:line="0" w:lineRule="atLeast"/>
        <w:ind w:firstLine="709"/>
        <w:rPr>
          <w:color w:val="222222"/>
          <w:sz w:val="28"/>
          <w:szCs w:val="28"/>
        </w:rPr>
      </w:pPr>
      <w:r>
        <w:rPr>
          <w:color w:val="222222"/>
          <w:sz w:val="28"/>
          <w:szCs w:val="28"/>
        </w:rPr>
        <w:t xml:space="preserve">  </w:t>
      </w:r>
    </w:p>
    <w:sectPr w:rsidR="00DA4EA2" w:rsidRPr="00B17637" w:rsidSect="00F32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FE"/>
    <w:rsid w:val="0001794F"/>
    <w:rsid w:val="00160C4A"/>
    <w:rsid w:val="00236A22"/>
    <w:rsid w:val="005C349C"/>
    <w:rsid w:val="00616DC5"/>
    <w:rsid w:val="007878B7"/>
    <w:rsid w:val="00A6643F"/>
    <w:rsid w:val="00B17637"/>
    <w:rsid w:val="00D22AA9"/>
    <w:rsid w:val="00DA4EA2"/>
    <w:rsid w:val="00E16EFE"/>
    <w:rsid w:val="00FF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E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6EFE"/>
    <w:rPr>
      <w:b/>
      <w:bCs/>
    </w:rPr>
  </w:style>
  <w:style w:type="paragraph" w:customStyle="1" w:styleId="western">
    <w:name w:val="western"/>
    <w:basedOn w:val="a"/>
    <w:rsid w:val="00E16E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4EA2"/>
    <w:rPr>
      <w:color w:val="0000FF"/>
      <w:u w:val="single"/>
    </w:rPr>
  </w:style>
  <w:style w:type="paragraph" w:customStyle="1" w:styleId="pc">
    <w:name w:val="pc"/>
    <w:basedOn w:val="a"/>
    <w:rsid w:val="00DA4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A4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E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6EFE"/>
    <w:rPr>
      <w:b/>
      <w:bCs/>
    </w:rPr>
  </w:style>
  <w:style w:type="paragraph" w:customStyle="1" w:styleId="western">
    <w:name w:val="western"/>
    <w:basedOn w:val="a"/>
    <w:rsid w:val="00E16E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4EA2"/>
    <w:rPr>
      <w:color w:val="0000FF"/>
      <w:u w:val="single"/>
    </w:rPr>
  </w:style>
  <w:style w:type="paragraph" w:customStyle="1" w:styleId="pc">
    <w:name w:val="pc"/>
    <w:basedOn w:val="a"/>
    <w:rsid w:val="00DA4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A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aganvet@mail.ru" TargetMode="External"/><Relationship Id="rId3" Type="http://schemas.openxmlformats.org/officeDocument/2006/relationships/settings" Target="settings.xml"/><Relationship Id="rId7" Type="http://schemas.openxmlformats.org/officeDocument/2006/relationships/hyperlink" Target="https://e.mail.ru/compose/?mailto=mailto%3aursn72@r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trf.ru/vetrf-doc/mercuryquickstart/" TargetMode="External"/><Relationship Id="rId5" Type="http://schemas.openxmlformats.org/officeDocument/2006/relationships/hyperlink" Target="http://www.vetrf.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comp1</cp:lastModifiedBy>
  <cp:revision>2</cp:revision>
  <cp:lastPrinted>2018-05-18T09:38:00Z</cp:lastPrinted>
  <dcterms:created xsi:type="dcterms:W3CDTF">2018-05-18T10:23:00Z</dcterms:created>
  <dcterms:modified xsi:type="dcterms:W3CDTF">2018-05-18T10:23:00Z</dcterms:modified>
</cp:coreProperties>
</file>